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DE2789" w14:textId="516BB528" w:rsidR="006D6E39" w:rsidRPr="0074323D" w:rsidRDefault="00666F45" w:rsidP="00B85859">
      <w:pPr>
        <w:rPr>
          <w:rFonts w:asciiTheme="minorHAnsi" w:hAnsiTheme="minorHAnsi" w:cstheme="minorHAnsi"/>
          <w:b/>
          <w:bCs/>
          <w:sz w:val="24"/>
          <w:szCs w:val="24"/>
        </w:rPr>
      </w:pPr>
      <w:r w:rsidRPr="0074323D">
        <w:rPr>
          <w:rFonts w:asciiTheme="minorHAnsi" w:hAnsiTheme="minorHAnsi" w:cstheme="minorHAnsi"/>
          <w:b/>
          <w:bCs/>
          <w:noProof/>
          <w:sz w:val="24"/>
          <w:szCs w:val="24"/>
          <w:lang w:val="en-US" w:eastAsia="en-US"/>
        </w:rPr>
        <w:drawing>
          <wp:anchor distT="0" distB="0" distL="114300" distR="114300" simplePos="0" relativeHeight="251662336" behindDoc="0" locked="0" layoutInCell="1" allowOverlap="1" wp14:anchorId="0EC0CE9E" wp14:editId="5DA89893">
            <wp:simplePos x="0" y="0"/>
            <wp:positionH relativeFrom="margin">
              <wp:posOffset>3579495</wp:posOffset>
            </wp:positionH>
            <wp:positionV relativeFrom="margin">
              <wp:posOffset>-80547</wp:posOffset>
            </wp:positionV>
            <wp:extent cx="2721610" cy="1811020"/>
            <wp:effectExtent l="0" t="0" r="0" b="5080"/>
            <wp:wrapSquare wrapText="bothSides"/>
            <wp:docPr id="1" name="Grafik 1" descr="Ein Bild, das Person, Mann, Gebäude,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21610" cy="1811020"/>
                    </a:xfrm>
                    <a:prstGeom prst="rect">
                      <a:avLst/>
                    </a:prstGeom>
                  </pic:spPr>
                </pic:pic>
              </a:graphicData>
            </a:graphic>
            <wp14:sizeRelH relativeFrom="margin">
              <wp14:pctWidth>0</wp14:pctWidth>
            </wp14:sizeRelH>
            <wp14:sizeRelV relativeFrom="margin">
              <wp14:pctHeight>0</wp14:pctHeight>
            </wp14:sizeRelV>
          </wp:anchor>
        </w:drawing>
      </w:r>
      <w:r w:rsidR="008D2F8B" w:rsidRPr="0074323D">
        <w:rPr>
          <w:rFonts w:asciiTheme="minorHAnsi" w:hAnsiTheme="minorHAnsi" w:cstheme="minorHAnsi"/>
          <w:b/>
          <w:bCs/>
          <w:sz w:val="24"/>
          <w:szCs w:val="24"/>
        </w:rPr>
        <w:t>C</w:t>
      </w:r>
      <w:r w:rsidR="006D6E39" w:rsidRPr="0074323D">
        <w:rPr>
          <w:rFonts w:asciiTheme="minorHAnsi" w:hAnsiTheme="minorHAnsi" w:cstheme="minorHAnsi"/>
          <w:b/>
          <w:bCs/>
          <w:sz w:val="24"/>
          <w:szCs w:val="24"/>
        </w:rPr>
        <w:t>URRICULUM VITAE</w:t>
      </w:r>
    </w:p>
    <w:p w14:paraId="59148264" w14:textId="1EA2108E" w:rsidR="003C2523" w:rsidRPr="0074323D" w:rsidRDefault="00210D56" w:rsidP="00B85859">
      <w:pPr>
        <w:rPr>
          <w:rFonts w:asciiTheme="minorHAnsi" w:hAnsiTheme="minorHAnsi" w:cstheme="minorHAnsi"/>
          <w:bCs/>
          <w:color w:val="00B0F0"/>
          <w:sz w:val="24"/>
          <w:szCs w:val="24"/>
        </w:rPr>
      </w:pPr>
      <w:r w:rsidRPr="0074323D">
        <w:rPr>
          <w:rFonts w:asciiTheme="minorHAnsi" w:hAnsiTheme="minorHAnsi" w:cstheme="minorHAnsi"/>
          <w:bCs/>
          <w:color w:val="00B0F0"/>
          <w:sz w:val="24"/>
          <w:szCs w:val="24"/>
        </w:rPr>
        <w:t>U</w:t>
      </w:r>
      <w:r w:rsidR="00DD68BA" w:rsidRPr="0074323D">
        <w:rPr>
          <w:rFonts w:asciiTheme="minorHAnsi" w:hAnsiTheme="minorHAnsi" w:cstheme="minorHAnsi"/>
          <w:bCs/>
          <w:color w:val="00B0F0"/>
          <w:sz w:val="24"/>
          <w:szCs w:val="24"/>
        </w:rPr>
        <w:t xml:space="preserve">niversitätsprofessor Dr. med. </w:t>
      </w:r>
      <w:r w:rsidR="00ED5953" w:rsidRPr="0074323D">
        <w:rPr>
          <w:rFonts w:asciiTheme="minorHAnsi" w:hAnsiTheme="minorHAnsi" w:cstheme="minorHAnsi"/>
          <w:bCs/>
          <w:color w:val="00B0F0"/>
          <w:sz w:val="24"/>
          <w:szCs w:val="24"/>
        </w:rPr>
        <w:t>Jan Buer</w:t>
      </w:r>
    </w:p>
    <w:p w14:paraId="02DB0A2D" w14:textId="5C0F48E1" w:rsidR="0060315C" w:rsidRPr="0074323D" w:rsidRDefault="0060315C" w:rsidP="00B85859">
      <w:pPr>
        <w:rPr>
          <w:rFonts w:asciiTheme="minorHAnsi" w:hAnsiTheme="minorHAnsi" w:cstheme="minorHAnsi"/>
          <w:b/>
          <w:bCs/>
          <w:sz w:val="24"/>
          <w:szCs w:val="24"/>
        </w:rPr>
      </w:pPr>
    </w:p>
    <w:p w14:paraId="3FD7E663" w14:textId="4BA589ED" w:rsidR="00A853D6" w:rsidRPr="0074323D" w:rsidRDefault="00210D56" w:rsidP="00B85859">
      <w:pPr>
        <w:rPr>
          <w:rFonts w:asciiTheme="minorHAnsi" w:hAnsiTheme="minorHAnsi" w:cstheme="minorHAnsi"/>
          <w:bCs/>
          <w:sz w:val="24"/>
          <w:szCs w:val="24"/>
        </w:rPr>
      </w:pPr>
      <w:r w:rsidRPr="0074323D">
        <w:rPr>
          <w:rFonts w:asciiTheme="minorHAnsi" w:hAnsiTheme="minorHAnsi" w:cstheme="minorHAnsi"/>
          <w:bCs/>
          <w:sz w:val="24"/>
          <w:szCs w:val="24"/>
        </w:rPr>
        <w:t>*</w:t>
      </w:r>
      <w:r w:rsidR="006F686C" w:rsidRPr="0074323D">
        <w:rPr>
          <w:rFonts w:asciiTheme="minorHAnsi" w:hAnsiTheme="minorHAnsi" w:cstheme="minorHAnsi"/>
          <w:bCs/>
          <w:sz w:val="24"/>
          <w:szCs w:val="24"/>
        </w:rPr>
        <w:t xml:space="preserve">26. Dezember 1966 </w:t>
      </w:r>
      <w:r w:rsidR="00A853D6" w:rsidRPr="0074323D">
        <w:rPr>
          <w:rFonts w:asciiTheme="minorHAnsi" w:hAnsiTheme="minorHAnsi" w:cstheme="minorHAnsi"/>
          <w:bCs/>
          <w:sz w:val="24"/>
          <w:szCs w:val="24"/>
        </w:rPr>
        <w:t>in Braunschweig</w:t>
      </w:r>
    </w:p>
    <w:p w14:paraId="2CBCF995" w14:textId="086E344A" w:rsidR="00A853D6" w:rsidRPr="0074323D" w:rsidRDefault="00A853D6" w:rsidP="00666F45">
      <w:pPr>
        <w:jc w:val="right"/>
        <w:rPr>
          <w:rFonts w:asciiTheme="minorHAnsi" w:hAnsiTheme="minorHAnsi" w:cstheme="minorHAnsi"/>
          <w:bCs/>
          <w:sz w:val="24"/>
          <w:szCs w:val="24"/>
        </w:rPr>
      </w:pPr>
    </w:p>
    <w:p w14:paraId="18B9AE57" w14:textId="665FA2C5" w:rsidR="00DD0CF0" w:rsidRPr="0062082B" w:rsidRDefault="00DD0CF0" w:rsidP="006056C1">
      <w:pPr>
        <w:pStyle w:val="berschrift2"/>
        <w:spacing w:before="120" w:after="120"/>
        <w:rPr>
          <w:rFonts w:asciiTheme="minorHAnsi" w:hAnsiTheme="minorHAnsi" w:cstheme="minorHAnsi"/>
          <w:i w:val="0"/>
          <w:color w:val="00B0F0"/>
          <w:szCs w:val="24"/>
        </w:rPr>
      </w:pPr>
      <w:r w:rsidRPr="0062082B">
        <w:rPr>
          <w:rFonts w:asciiTheme="minorHAnsi" w:hAnsiTheme="minorHAnsi" w:cstheme="minorHAnsi"/>
          <w:i w:val="0"/>
          <w:color w:val="00B0F0"/>
          <w:szCs w:val="24"/>
        </w:rPr>
        <w:t>Privat</w:t>
      </w:r>
    </w:p>
    <w:p w14:paraId="1901A3EC" w14:textId="39A74122" w:rsidR="00A853D6" w:rsidRPr="0062082B" w:rsidRDefault="00DD0CF0" w:rsidP="005F66C6">
      <w:pPr>
        <w:jc w:val="both"/>
        <w:rPr>
          <w:rFonts w:asciiTheme="minorHAnsi" w:hAnsiTheme="minorHAnsi" w:cstheme="minorHAnsi"/>
          <w:bCs/>
          <w:sz w:val="24"/>
          <w:szCs w:val="24"/>
        </w:rPr>
      </w:pPr>
      <w:r w:rsidRPr="0062082B">
        <w:rPr>
          <w:rFonts w:asciiTheme="minorHAnsi" w:hAnsiTheme="minorHAnsi" w:cstheme="minorHAnsi"/>
          <w:bCs/>
          <w:sz w:val="24"/>
          <w:szCs w:val="24"/>
        </w:rPr>
        <w:tab/>
      </w:r>
      <w:r w:rsidRPr="0062082B">
        <w:rPr>
          <w:rFonts w:asciiTheme="minorHAnsi" w:hAnsiTheme="minorHAnsi" w:cstheme="minorHAnsi"/>
          <w:bCs/>
          <w:sz w:val="24"/>
          <w:szCs w:val="24"/>
        </w:rPr>
        <w:tab/>
        <w:t>Email: buer.jan@uk-essen.de</w:t>
      </w:r>
    </w:p>
    <w:p w14:paraId="48C6685A" w14:textId="77777777" w:rsidR="00210D56" w:rsidRPr="0062082B" w:rsidRDefault="00910CD9" w:rsidP="00A853D6">
      <w:pPr>
        <w:jc w:val="both"/>
        <w:rPr>
          <w:rFonts w:asciiTheme="minorHAnsi" w:hAnsiTheme="minorHAnsi" w:cstheme="minorHAnsi"/>
          <w:b/>
          <w:bCs/>
          <w:sz w:val="24"/>
          <w:szCs w:val="24"/>
        </w:rPr>
      </w:pPr>
      <w:r w:rsidRPr="0062082B">
        <w:rPr>
          <w:rFonts w:asciiTheme="minorHAnsi" w:hAnsiTheme="minorHAnsi" w:cstheme="minorHAnsi"/>
          <w:b/>
          <w:bCs/>
          <w:sz w:val="24"/>
          <w:szCs w:val="24"/>
        </w:rPr>
        <w:tab/>
      </w:r>
      <w:r w:rsidRPr="0062082B">
        <w:rPr>
          <w:rFonts w:asciiTheme="minorHAnsi" w:hAnsiTheme="minorHAnsi" w:cstheme="minorHAnsi"/>
          <w:b/>
          <w:bCs/>
          <w:sz w:val="24"/>
          <w:szCs w:val="24"/>
        </w:rPr>
        <w:tab/>
      </w:r>
    </w:p>
    <w:p w14:paraId="6DF84F48" w14:textId="6A459AA0" w:rsidR="00210D56" w:rsidRPr="0074323D" w:rsidRDefault="00210D56" w:rsidP="006056C1">
      <w:pPr>
        <w:pStyle w:val="berschrift2"/>
        <w:spacing w:before="120" w:after="120"/>
        <w:rPr>
          <w:rFonts w:asciiTheme="minorHAnsi" w:hAnsiTheme="minorHAnsi" w:cstheme="minorHAnsi"/>
          <w:b/>
          <w:i w:val="0"/>
          <w:szCs w:val="24"/>
        </w:rPr>
      </w:pPr>
      <w:bookmarkStart w:id="0" w:name="_GoBack"/>
      <w:bookmarkEnd w:id="0"/>
    </w:p>
    <w:p w14:paraId="131E4C61" w14:textId="07992B78" w:rsidR="00DD0CF0" w:rsidRPr="0074323D" w:rsidRDefault="00DD0CF0" w:rsidP="006056C1">
      <w:pPr>
        <w:pStyle w:val="berschrift2"/>
        <w:spacing w:before="120" w:after="120"/>
        <w:rPr>
          <w:rFonts w:asciiTheme="minorHAnsi" w:hAnsiTheme="minorHAnsi" w:cstheme="minorHAnsi"/>
          <w:i w:val="0"/>
          <w:color w:val="00B0F0"/>
          <w:szCs w:val="24"/>
        </w:rPr>
      </w:pPr>
      <w:r w:rsidRPr="0074323D">
        <w:rPr>
          <w:rFonts w:asciiTheme="minorHAnsi" w:hAnsiTheme="minorHAnsi" w:cstheme="minorHAnsi"/>
          <w:i w:val="0"/>
          <w:color w:val="00B0F0"/>
          <w:szCs w:val="24"/>
        </w:rPr>
        <w:t>Schule</w:t>
      </w:r>
    </w:p>
    <w:p w14:paraId="0C64D51F" w14:textId="3A7ABC71" w:rsidR="00DD0CF0" w:rsidRPr="0074323D" w:rsidRDefault="00BB023D" w:rsidP="00B85859">
      <w:pPr>
        <w:rPr>
          <w:rFonts w:asciiTheme="minorHAnsi" w:hAnsiTheme="minorHAnsi" w:cstheme="minorHAnsi"/>
          <w:bCs/>
          <w:sz w:val="24"/>
          <w:szCs w:val="24"/>
        </w:rPr>
      </w:pPr>
      <w:r w:rsidRPr="0074323D">
        <w:rPr>
          <w:rFonts w:asciiTheme="minorHAnsi" w:hAnsiTheme="minorHAnsi" w:cstheme="minorHAnsi"/>
          <w:bCs/>
          <w:sz w:val="24"/>
          <w:szCs w:val="24"/>
        </w:rPr>
        <w:t>1985</w:t>
      </w:r>
      <w:r w:rsidR="00DD0CF0" w:rsidRPr="0074323D">
        <w:rPr>
          <w:rFonts w:asciiTheme="minorHAnsi" w:hAnsiTheme="minorHAnsi" w:cstheme="minorHAnsi"/>
          <w:b/>
          <w:bCs/>
          <w:sz w:val="24"/>
          <w:szCs w:val="24"/>
        </w:rPr>
        <w:tab/>
      </w:r>
      <w:r w:rsidR="00DD0CF0" w:rsidRPr="0074323D">
        <w:rPr>
          <w:rFonts w:asciiTheme="minorHAnsi" w:hAnsiTheme="minorHAnsi" w:cstheme="minorHAnsi"/>
          <w:b/>
          <w:bCs/>
          <w:sz w:val="24"/>
          <w:szCs w:val="24"/>
        </w:rPr>
        <w:tab/>
      </w:r>
      <w:r w:rsidR="00DD0CF0" w:rsidRPr="0074323D">
        <w:rPr>
          <w:rFonts w:asciiTheme="minorHAnsi" w:hAnsiTheme="minorHAnsi" w:cstheme="minorHAnsi"/>
          <w:bCs/>
          <w:sz w:val="24"/>
          <w:szCs w:val="24"/>
        </w:rPr>
        <w:t xml:space="preserve">Abitur </w:t>
      </w:r>
      <w:r w:rsidR="0033613B" w:rsidRPr="0074323D">
        <w:rPr>
          <w:rFonts w:asciiTheme="minorHAnsi" w:hAnsiTheme="minorHAnsi" w:cstheme="minorHAnsi"/>
          <w:bCs/>
          <w:sz w:val="24"/>
          <w:szCs w:val="24"/>
        </w:rPr>
        <w:t>am Gymnasium</w:t>
      </w:r>
      <w:r w:rsidR="00DD0CF0" w:rsidRPr="0074323D">
        <w:rPr>
          <w:rFonts w:asciiTheme="minorHAnsi" w:hAnsiTheme="minorHAnsi" w:cstheme="minorHAnsi"/>
          <w:bCs/>
          <w:sz w:val="24"/>
          <w:szCs w:val="24"/>
        </w:rPr>
        <w:t xml:space="preserve"> Vegesack</w:t>
      </w:r>
      <w:r w:rsidR="0033613B" w:rsidRPr="0074323D">
        <w:rPr>
          <w:rFonts w:asciiTheme="minorHAnsi" w:hAnsiTheme="minorHAnsi" w:cstheme="minorHAnsi"/>
          <w:bCs/>
          <w:sz w:val="24"/>
          <w:szCs w:val="24"/>
        </w:rPr>
        <w:t xml:space="preserve"> (B</w:t>
      </w:r>
      <w:r w:rsidR="00A341AA" w:rsidRPr="0074323D">
        <w:rPr>
          <w:rFonts w:asciiTheme="minorHAnsi" w:hAnsiTheme="minorHAnsi" w:cstheme="minorHAnsi"/>
          <w:bCs/>
          <w:sz w:val="24"/>
          <w:szCs w:val="24"/>
        </w:rPr>
        <w:t>remen</w:t>
      </w:r>
      <w:r w:rsidR="0033613B" w:rsidRPr="0074323D">
        <w:rPr>
          <w:rFonts w:asciiTheme="minorHAnsi" w:hAnsiTheme="minorHAnsi" w:cstheme="minorHAnsi"/>
          <w:bCs/>
          <w:sz w:val="24"/>
          <w:szCs w:val="24"/>
        </w:rPr>
        <w:t>)</w:t>
      </w:r>
    </w:p>
    <w:p w14:paraId="1350BC5D" w14:textId="77777777" w:rsidR="00DD0CF0" w:rsidRPr="0074323D" w:rsidRDefault="00DD0CF0" w:rsidP="00B85859">
      <w:pPr>
        <w:rPr>
          <w:rFonts w:asciiTheme="minorHAnsi" w:hAnsiTheme="minorHAnsi" w:cstheme="minorHAnsi"/>
          <w:b/>
          <w:bCs/>
          <w:sz w:val="24"/>
          <w:szCs w:val="24"/>
        </w:rPr>
      </w:pPr>
    </w:p>
    <w:p w14:paraId="1B56F4CF" w14:textId="4A4C35E3" w:rsidR="00DD0CF0" w:rsidRPr="0074323D" w:rsidRDefault="00DD0CF0" w:rsidP="006056C1">
      <w:pPr>
        <w:pStyle w:val="berschrift2"/>
        <w:spacing w:before="120" w:after="120"/>
        <w:rPr>
          <w:rFonts w:asciiTheme="minorHAnsi" w:hAnsiTheme="minorHAnsi" w:cstheme="minorHAnsi"/>
          <w:i w:val="0"/>
          <w:color w:val="00B0F0"/>
          <w:szCs w:val="24"/>
        </w:rPr>
      </w:pPr>
      <w:r w:rsidRPr="0074323D">
        <w:rPr>
          <w:rFonts w:asciiTheme="minorHAnsi" w:hAnsiTheme="minorHAnsi" w:cstheme="minorHAnsi"/>
          <w:i w:val="0"/>
          <w:color w:val="00B0F0"/>
          <w:szCs w:val="24"/>
        </w:rPr>
        <w:t>Wehrdienst</w:t>
      </w:r>
    </w:p>
    <w:p w14:paraId="71FA6570" w14:textId="7AF18EB2" w:rsidR="00DD0CF0" w:rsidRPr="0074323D" w:rsidRDefault="00DD0CF0" w:rsidP="00B85859">
      <w:pPr>
        <w:rPr>
          <w:rFonts w:asciiTheme="minorHAnsi" w:hAnsiTheme="minorHAnsi" w:cstheme="minorHAnsi"/>
          <w:bCs/>
          <w:sz w:val="24"/>
          <w:szCs w:val="24"/>
        </w:rPr>
      </w:pPr>
      <w:r w:rsidRPr="0074323D">
        <w:rPr>
          <w:rFonts w:asciiTheme="minorHAnsi" w:hAnsiTheme="minorHAnsi" w:cstheme="minorHAnsi"/>
          <w:bCs/>
          <w:sz w:val="24"/>
          <w:szCs w:val="24"/>
        </w:rPr>
        <w:t>1985-86</w:t>
      </w:r>
      <w:r w:rsidRPr="0074323D">
        <w:rPr>
          <w:rFonts w:asciiTheme="minorHAnsi" w:hAnsiTheme="minorHAnsi" w:cstheme="minorHAnsi"/>
          <w:bCs/>
          <w:sz w:val="24"/>
          <w:szCs w:val="24"/>
        </w:rPr>
        <w:tab/>
        <w:t>Luftwaffe, Axtstedt</w:t>
      </w:r>
      <w:r w:rsidR="0033613B" w:rsidRPr="0074323D">
        <w:rPr>
          <w:rFonts w:asciiTheme="minorHAnsi" w:hAnsiTheme="minorHAnsi" w:cstheme="minorHAnsi"/>
          <w:bCs/>
          <w:sz w:val="24"/>
          <w:szCs w:val="24"/>
        </w:rPr>
        <w:t xml:space="preserve"> (</w:t>
      </w:r>
      <w:r w:rsidR="00A341AA" w:rsidRPr="0074323D">
        <w:rPr>
          <w:rFonts w:asciiTheme="minorHAnsi" w:hAnsiTheme="minorHAnsi" w:cstheme="minorHAnsi"/>
          <w:bCs/>
          <w:sz w:val="24"/>
          <w:szCs w:val="24"/>
        </w:rPr>
        <w:t>Niedersachsen</w:t>
      </w:r>
      <w:r w:rsidR="0033613B" w:rsidRPr="0074323D">
        <w:rPr>
          <w:rFonts w:asciiTheme="minorHAnsi" w:hAnsiTheme="minorHAnsi" w:cstheme="minorHAnsi"/>
          <w:bCs/>
          <w:sz w:val="24"/>
          <w:szCs w:val="24"/>
        </w:rPr>
        <w:t>)</w:t>
      </w:r>
    </w:p>
    <w:p w14:paraId="2E127B64" w14:textId="77777777" w:rsidR="00DD0CF0" w:rsidRPr="0074323D" w:rsidRDefault="00DD0CF0" w:rsidP="00B85859">
      <w:pPr>
        <w:rPr>
          <w:rFonts w:asciiTheme="minorHAnsi" w:hAnsiTheme="minorHAnsi" w:cstheme="minorHAnsi"/>
          <w:b/>
          <w:bCs/>
          <w:sz w:val="24"/>
          <w:szCs w:val="24"/>
        </w:rPr>
      </w:pPr>
    </w:p>
    <w:p w14:paraId="16146EFE" w14:textId="77777777" w:rsidR="00A853D6" w:rsidRPr="0074323D" w:rsidRDefault="00A853D6" w:rsidP="007E5C6C">
      <w:pPr>
        <w:pStyle w:val="berschrift2"/>
        <w:spacing w:before="120" w:after="120"/>
        <w:rPr>
          <w:rFonts w:asciiTheme="minorHAnsi" w:hAnsiTheme="minorHAnsi" w:cstheme="minorHAnsi"/>
          <w:bCs/>
          <w:color w:val="00B0F0"/>
          <w:szCs w:val="24"/>
        </w:rPr>
      </w:pPr>
      <w:r w:rsidRPr="0074323D">
        <w:rPr>
          <w:rFonts w:asciiTheme="minorHAnsi" w:hAnsiTheme="minorHAnsi" w:cstheme="minorHAnsi"/>
          <w:i w:val="0"/>
          <w:color w:val="00B0F0"/>
          <w:szCs w:val="24"/>
        </w:rPr>
        <w:t>Studium</w:t>
      </w:r>
    </w:p>
    <w:p w14:paraId="28F2BA93" w14:textId="4E18863A" w:rsidR="00A853D6" w:rsidRPr="0074323D" w:rsidRDefault="00A853D6" w:rsidP="00A853D6">
      <w:pPr>
        <w:ind w:left="1418" w:hanging="1418"/>
        <w:rPr>
          <w:rFonts w:asciiTheme="minorHAnsi" w:hAnsiTheme="minorHAnsi" w:cstheme="minorHAnsi"/>
          <w:sz w:val="24"/>
          <w:szCs w:val="24"/>
        </w:rPr>
      </w:pPr>
      <w:r w:rsidRPr="0074323D">
        <w:rPr>
          <w:rFonts w:asciiTheme="minorHAnsi" w:hAnsiTheme="minorHAnsi" w:cstheme="minorHAnsi"/>
          <w:sz w:val="24"/>
          <w:szCs w:val="24"/>
        </w:rPr>
        <w:t>1987-94</w:t>
      </w:r>
      <w:r w:rsidRPr="0074323D">
        <w:rPr>
          <w:rFonts w:asciiTheme="minorHAnsi" w:hAnsiTheme="minorHAnsi" w:cstheme="minorHAnsi"/>
          <w:sz w:val="24"/>
          <w:szCs w:val="24"/>
        </w:rPr>
        <w:tab/>
        <w:t>Medizin, Medizinische Hochschule Hannover (MHH)</w:t>
      </w:r>
      <w:r w:rsidR="0033613B" w:rsidRPr="0074323D">
        <w:rPr>
          <w:rFonts w:asciiTheme="minorHAnsi" w:hAnsiTheme="minorHAnsi" w:cstheme="minorHAnsi"/>
          <w:sz w:val="24"/>
          <w:szCs w:val="24"/>
        </w:rPr>
        <w:t>, Hannover</w:t>
      </w:r>
    </w:p>
    <w:p w14:paraId="02EC6B01" w14:textId="77777777" w:rsidR="00A853D6" w:rsidRPr="0074323D" w:rsidRDefault="00A853D6" w:rsidP="00B85859">
      <w:pPr>
        <w:rPr>
          <w:rFonts w:asciiTheme="minorHAnsi" w:hAnsiTheme="minorHAnsi" w:cstheme="minorHAnsi"/>
          <w:b/>
          <w:bCs/>
          <w:sz w:val="24"/>
          <w:szCs w:val="24"/>
        </w:rPr>
      </w:pPr>
    </w:p>
    <w:p w14:paraId="42D1B16C" w14:textId="2283F34B" w:rsidR="003C2523" w:rsidRPr="0074323D" w:rsidRDefault="006D6E39" w:rsidP="003F2A73">
      <w:pPr>
        <w:pStyle w:val="berschrift2"/>
        <w:spacing w:before="120" w:after="120"/>
        <w:rPr>
          <w:rFonts w:asciiTheme="minorHAnsi" w:hAnsiTheme="minorHAnsi" w:cstheme="minorHAnsi"/>
          <w:i w:val="0"/>
          <w:color w:val="00B0F0"/>
          <w:szCs w:val="24"/>
        </w:rPr>
      </w:pPr>
      <w:r w:rsidRPr="0074323D">
        <w:rPr>
          <w:rFonts w:asciiTheme="minorHAnsi" w:hAnsiTheme="minorHAnsi" w:cstheme="minorHAnsi"/>
          <w:i w:val="0"/>
          <w:color w:val="00B0F0"/>
          <w:szCs w:val="24"/>
        </w:rPr>
        <w:t>Klinischer</w:t>
      </w:r>
      <w:r w:rsidR="003C2523" w:rsidRPr="0074323D">
        <w:rPr>
          <w:rFonts w:asciiTheme="minorHAnsi" w:hAnsiTheme="minorHAnsi" w:cstheme="minorHAnsi"/>
          <w:i w:val="0"/>
          <w:color w:val="00B0F0"/>
          <w:szCs w:val="24"/>
        </w:rPr>
        <w:t xml:space="preserve"> &amp; wissenschaftlicher Werdegang</w:t>
      </w:r>
    </w:p>
    <w:p w14:paraId="01904E96" w14:textId="77777777" w:rsidR="00A853D6" w:rsidRPr="0074323D" w:rsidRDefault="003C2523" w:rsidP="003F2A73">
      <w:pPr>
        <w:ind w:left="1418" w:hanging="1418"/>
        <w:rPr>
          <w:rFonts w:asciiTheme="minorHAnsi" w:hAnsiTheme="minorHAnsi" w:cstheme="minorHAnsi"/>
          <w:sz w:val="24"/>
          <w:szCs w:val="24"/>
        </w:rPr>
      </w:pPr>
      <w:r w:rsidRPr="0074323D">
        <w:rPr>
          <w:rFonts w:asciiTheme="minorHAnsi" w:hAnsiTheme="minorHAnsi" w:cstheme="minorHAnsi"/>
          <w:sz w:val="24"/>
          <w:szCs w:val="24"/>
        </w:rPr>
        <w:t>1990-95</w:t>
      </w:r>
      <w:r w:rsidRPr="0074323D">
        <w:rPr>
          <w:rFonts w:asciiTheme="minorHAnsi" w:hAnsiTheme="minorHAnsi" w:cstheme="minorHAnsi"/>
          <w:sz w:val="24"/>
          <w:szCs w:val="24"/>
        </w:rPr>
        <w:tab/>
        <w:t>Promotion in der Abteilung für Hämatologie und Onkologie der MHH (Prof</w:t>
      </w:r>
      <w:r w:rsidR="00B60A2C" w:rsidRPr="0074323D">
        <w:rPr>
          <w:rFonts w:asciiTheme="minorHAnsi" w:hAnsiTheme="minorHAnsi" w:cstheme="minorHAnsi"/>
          <w:sz w:val="24"/>
          <w:szCs w:val="24"/>
        </w:rPr>
        <w:t>essor</w:t>
      </w:r>
      <w:r w:rsidRPr="0074323D">
        <w:rPr>
          <w:rFonts w:asciiTheme="minorHAnsi" w:hAnsiTheme="minorHAnsi" w:cstheme="minorHAnsi"/>
          <w:sz w:val="24"/>
          <w:szCs w:val="24"/>
        </w:rPr>
        <w:t xml:space="preserve"> A. Ganser) und am Memorial Sloan-Kettering Cancer Center (Prof</w:t>
      </w:r>
      <w:r w:rsidR="00B60A2C" w:rsidRPr="0074323D">
        <w:rPr>
          <w:rFonts w:asciiTheme="minorHAnsi" w:hAnsiTheme="minorHAnsi" w:cstheme="minorHAnsi"/>
          <w:sz w:val="24"/>
          <w:szCs w:val="24"/>
        </w:rPr>
        <w:t>essor</w:t>
      </w:r>
      <w:r w:rsidRPr="0074323D">
        <w:rPr>
          <w:rFonts w:asciiTheme="minorHAnsi" w:hAnsiTheme="minorHAnsi" w:cstheme="minorHAnsi"/>
          <w:sz w:val="24"/>
          <w:szCs w:val="24"/>
        </w:rPr>
        <w:t xml:space="preserve"> J.R. Bertino) in New York mit „</w:t>
      </w:r>
      <w:r w:rsidR="00A853D6" w:rsidRPr="0074323D">
        <w:rPr>
          <w:rFonts w:asciiTheme="minorHAnsi" w:hAnsiTheme="minorHAnsi" w:cstheme="minorHAnsi"/>
          <w:sz w:val="24"/>
          <w:szCs w:val="24"/>
        </w:rPr>
        <w:t>summa cum laude</w:t>
      </w:r>
      <w:r w:rsidRPr="0074323D">
        <w:rPr>
          <w:rFonts w:asciiTheme="minorHAnsi" w:hAnsiTheme="minorHAnsi" w:cstheme="minorHAnsi"/>
          <w:sz w:val="24"/>
          <w:szCs w:val="24"/>
        </w:rPr>
        <w:t>“</w:t>
      </w:r>
    </w:p>
    <w:p w14:paraId="18238C83" w14:textId="77777777" w:rsidR="003C2523" w:rsidRPr="0074323D" w:rsidRDefault="00A853D6" w:rsidP="003F2A73">
      <w:pPr>
        <w:ind w:left="1418" w:hanging="1418"/>
        <w:rPr>
          <w:rFonts w:asciiTheme="minorHAnsi" w:hAnsiTheme="minorHAnsi" w:cstheme="minorHAnsi"/>
          <w:sz w:val="24"/>
          <w:szCs w:val="24"/>
        </w:rPr>
      </w:pPr>
      <w:r w:rsidRPr="0074323D">
        <w:rPr>
          <w:rFonts w:asciiTheme="minorHAnsi" w:hAnsiTheme="minorHAnsi" w:cstheme="minorHAnsi"/>
          <w:sz w:val="24"/>
          <w:szCs w:val="24"/>
        </w:rPr>
        <w:t xml:space="preserve"> </w:t>
      </w:r>
    </w:p>
    <w:p w14:paraId="26D24407" w14:textId="77777777" w:rsidR="003C2523" w:rsidRPr="0074323D" w:rsidRDefault="003C2523" w:rsidP="003F2A73">
      <w:pPr>
        <w:pStyle w:val="Textkrper-Zeileneinzug"/>
        <w:rPr>
          <w:rFonts w:asciiTheme="minorHAnsi" w:hAnsiTheme="minorHAnsi" w:cstheme="minorHAnsi"/>
          <w:sz w:val="24"/>
          <w:szCs w:val="24"/>
        </w:rPr>
      </w:pPr>
      <w:r w:rsidRPr="0074323D">
        <w:rPr>
          <w:rFonts w:asciiTheme="minorHAnsi" w:hAnsiTheme="minorHAnsi" w:cstheme="minorHAnsi"/>
          <w:sz w:val="24"/>
          <w:szCs w:val="24"/>
        </w:rPr>
        <w:t>1995-96</w:t>
      </w:r>
      <w:r w:rsidRPr="0074323D">
        <w:rPr>
          <w:rFonts w:asciiTheme="minorHAnsi" w:hAnsiTheme="minorHAnsi" w:cstheme="minorHAnsi"/>
          <w:sz w:val="24"/>
          <w:szCs w:val="24"/>
        </w:rPr>
        <w:tab/>
        <w:t>Arzt im Praktikum in der Abteilung für Hämatologie und Onkologie der MHH (Prof</w:t>
      </w:r>
      <w:r w:rsidR="00B60A2C" w:rsidRPr="0074323D">
        <w:rPr>
          <w:rFonts w:asciiTheme="minorHAnsi" w:hAnsiTheme="minorHAnsi" w:cstheme="minorHAnsi"/>
          <w:sz w:val="24"/>
          <w:szCs w:val="24"/>
        </w:rPr>
        <w:t>essor</w:t>
      </w:r>
      <w:r w:rsidRPr="0074323D">
        <w:rPr>
          <w:rFonts w:asciiTheme="minorHAnsi" w:hAnsiTheme="minorHAnsi" w:cstheme="minorHAnsi"/>
          <w:sz w:val="24"/>
          <w:szCs w:val="24"/>
        </w:rPr>
        <w:t xml:space="preserve"> A. Ganser)</w:t>
      </w:r>
    </w:p>
    <w:p w14:paraId="6B8875A1" w14:textId="77777777" w:rsidR="003C2523" w:rsidRPr="0074323D" w:rsidRDefault="003C2523" w:rsidP="003F2A73">
      <w:pPr>
        <w:ind w:left="1418" w:hanging="1418"/>
        <w:rPr>
          <w:rFonts w:asciiTheme="minorHAnsi" w:hAnsiTheme="minorHAnsi" w:cstheme="minorHAnsi"/>
          <w:sz w:val="24"/>
          <w:szCs w:val="24"/>
        </w:rPr>
      </w:pPr>
    </w:p>
    <w:p w14:paraId="6D1582B5" w14:textId="696B4680" w:rsidR="003C2523" w:rsidRPr="00047E07" w:rsidRDefault="003C2523" w:rsidP="003F2A73">
      <w:pPr>
        <w:ind w:left="1134" w:hanging="1134"/>
        <w:rPr>
          <w:rFonts w:asciiTheme="minorHAnsi" w:hAnsiTheme="minorHAnsi" w:cstheme="minorHAnsi"/>
          <w:b/>
          <w:bCs/>
          <w:sz w:val="24"/>
          <w:szCs w:val="24"/>
        </w:rPr>
      </w:pPr>
      <w:r w:rsidRPr="00047E07">
        <w:rPr>
          <w:rFonts w:asciiTheme="minorHAnsi" w:hAnsiTheme="minorHAnsi" w:cstheme="minorHAnsi"/>
          <w:b/>
          <w:bCs/>
          <w:sz w:val="24"/>
          <w:szCs w:val="24"/>
        </w:rPr>
        <w:t>1996</w:t>
      </w:r>
      <w:r w:rsidRPr="00047E07">
        <w:rPr>
          <w:rFonts w:asciiTheme="minorHAnsi" w:hAnsiTheme="minorHAnsi" w:cstheme="minorHAnsi"/>
          <w:b/>
          <w:bCs/>
          <w:sz w:val="24"/>
          <w:szCs w:val="24"/>
        </w:rPr>
        <w:tab/>
      </w:r>
      <w:r w:rsidRPr="00047E07">
        <w:rPr>
          <w:rFonts w:asciiTheme="minorHAnsi" w:hAnsiTheme="minorHAnsi" w:cstheme="minorHAnsi"/>
          <w:b/>
          <w:bCs/>
          <w:sz w:val="24"/>
          <w:szCs w:val="24"/>
        </w:rPr>
        <w:tab/>
        <w:t>Approbation als Arzt</w:t>
      </w:r>
    </w:p>
    <w:p w14:paraId="537C7D62" w14:textId="77777777" w:rsidR="00EC1645" w:rsidRPr="0074323D" w:rsidRDefault="00EC1645" w:rsidP="003F2A73">
      <w:pPr>
        <w:ind w:left="1134" w:hanging="1134"/>
        <w:rPr>
          <w:rFonts w:asciiTheme="minorHAnsi" w:hAnsiTheme="minorHAnsi" w:cstheme="minorHAnsi"/>
          <w:sz w:val="24"/>
          <w:szCs w:val="24"/>
        </w:rPr>
      </w:pPr>
    </w:p>
    <w:p w14:paraId="6D849411" w14:textId="13431A36" w:rsidR="003C2523" w:rsidRPr="0074323D" w:rsidRDefault="003C2523" w:rsidP="003F2A73">
      <w:pPr>
        <w:ind w:left="1418" w:hanging="1418"/>
        <w:rPr>
          <w:rFonts w:asciiTheme="minorHAnsi" w:hAnsiTheme="minorHAnsi" w:cstheme="minorHAnsi"/>
          <w:sz w:val="24"/>
          <w:szCs w:val="24"/>
        </w:rPr>
      </w:pPr>
      <w:r w:rsidRPr="0074323D">
        <w:rPr>
          <w:rFonts w:asciiTheme="minorHAnsi" w:hAnsiTheme="minorHAnsi" w:cstheme="minorHAnsi"/>
          <w:sz w:val="24"/>
          <w:szCs w:val="24"/>
        </w:rPr>
        <w:t>1996-98</w:t>
      </w:r>
      <w:r w:rsidRPr="0074323D">
        <w:rPr>
          <w:rFonts w:asciiTheme="minorHAnsi" w:hAnsiTheme="minorHAnsi" w:cstheme="minorHAnsi"/>
          <w:sz w:val="24"/>
          <w:szCs w:val="24"/>
        </w:rPr>
        <w:tab/>
      </w:r>
      <w:r w:rsidR="00EC1645" w:rsidRPr="0074323D">
        <w:rPr>
          <w:rFonts w:asciiTheme="minorHAnsi" w:hAnsiTheme="minorHAnsi" w:cstheme="minorHAnsi"/>
          <w:sz w:val="24"/>
          <w:szCs w:val="24"/>
        </w:rPr>
        <w:t xml:space="preserve">Postdoktorrand </w:t>
      </w:r>
      <w:r w:rsidRPr="0074323D">
        <w:rPr>
          <w:rFonts w:asciiTheme="minorHAnsi" w:hAnsiTheme="minorHAnsi" w:cstheme="minorHAnsi"/>
          <w:sz w:val="24"/>
          <w:szCs w:val="24"/>
        </w:rPr>
        <w:t>bei Prof</w:t>
      </w:r>
      <w:r w:rsidR="00B60A2C" w:rsidRPr="0074323D">
        <w:rPr>
          <w:rFonts w:asciiTheme="minorHAnsi" w:hAnsiTheme="minorHAnsi" w:cstheme="minorHAnsi"/>
          <w:sz w:val="24"/>
          <w:szCs w:val="24"/>
        </w:rPr>
        <w:t>essor</w:t>
      </w:r>
      <w:r w:rsidRPr="0074323D">
        <w:rPr>
          <w:rFonts w:asciiTheme="minorHAnsi" w:hAnsiTheme="minorHAnsi" w:cstheme="minorHAnsi"/>
          <w:sz w:val="24"/>
          <w:szCs w:val="24"/>
        </w:rPr>
        <w:t xml:space="preserve"> H. von Boehmer am </w:t>
      </w:r>
      <w:bookmarkStart w:id="1" w:name="OLE_LINK9"/>
      <w:bookmarkStart w:id="2" w:name="OLE_LINK10"/>
      <w:r w:rsidR="00C33844" w:rsidRPr="0074323D">
        <w:rPr>
          <w:rFonts w:asciiTheme="minorHAnsi" w:hAnsiTheme="minorHAnsi" w:cstheme="minorHAnsi"/>
          <w:sz w:val="24"/>
          <w:szCs w:val="24"/>
        </w:rPr>
        <w:t xml:space="preserve">Hôpital </w:t>
      </w:r>
      <w:r w:rsidRPr="0074323D">
        <w:rPr>
          <w:rFonts w:asciiTheme="minorHAnsi" w:hAnsiTheme="minorHAnsi" w:cstheme="minorHAnsi"/>
          <w:sz w:val="24"/>
          <w:szCs w:val="24"/>
        </w:rPr>
        <w:t xml:space="preserve">Necker </w:t>
      </w:r>
      <w:r w:rsidR="00C33844" w:rsidRPr="0074323D">
        <w:rPr>
          <w:rFonts w:asciiTheme="minorHAnsi" w:hAnsiTheme="minorHAnsi" w:cstheme="minorHAnsi"/>
          <w:sz w:val="24"/>
          <w:szCs w:val="24"/>
        </w:rPr>
        <w:t xml:space="preserve">Enfants </w:t>
      </w:r>
      <w:r w:rsidR="006D38DB" w:rsidRPr="0074323D">
        <w:rPr>
          <w:rFonts w:asciiTheme="minorHAnsi" w:hAnsiTheme="minorHAnsi" w:cstheme="minorHAnsi"/>
          <w:sz w:val="24"/>
          <w:szCs w:val="24"/>
        </w:rPr>
        <w:t>Malades (INSERM U373)</w:t>
      </w:r>
      <w:r w:rsidR="00C33844" w:rsidRPr="0074323D">
        <w:rPr>
          <w:rFonts w:asciiTheme="minorHAnsi" w:hAnsiTheme="minorHAnsi" w:cstheme="minorHAnsi"/>
          <w:sz w:val="24"/>
          <w:szCs w:val="24"/>
        </w:rPr>
        <w:t xml:space="preserve"> </w:t>
      </w:r>
      <w:r w:rsidRPr="0074323D">
        <w:rPr>
          <w:rFonts w:asciiTheme="minorHAnsi" w:hAnsiTheme="minorHAnsi" w:cstheme="minorHAnsi"/>
          <w:sz w:val="24"/>
          <w:szCs w:val="24"/>
        </w:rPr>
        <w:t>in Paris</w:t>
      </w:r>
      <w:bookmarkEnd w:id="1"/>
      <w:bookmarkEnd w:id="2"/>
    </w:p>
    <w:p w14:paraId="1231351B" w14:textId="77777777" w:rsidR="003C2523" w:rsidRPr="0074323D" w:rsidRDefault="003C2523" w:rsidP="003F2A73">
      <w:pPr>
        <w:ind w:left="1418" w:hanging="1418"/>
        <w:rPr>
          <w:rFonts w:asciiTheme="minorHAnsi" w:hAnsiTheme="minorHAnsi" w:cstheme="minorHAnsi"/>
          <w:sz w:val="24"/>
          <w:szCs w:val="24"/>
        </w:rPr>
      </w:pPr>
    </w:p>
    <w:p w14:paraId="04CF1A10" w14:textId="23F231E6" w:rsidR="003C2523" w:rsidRPr="0074323D" w:rsidRDefault="003C2523" w:rsidP="003F2A73">
      <w:pPr>
        <w:ind w:left="1418" w:hanging="1418"/>
        <w:rPr>
          <w:rFonts w:asciiTheme="minorHAnsi" w:hAnsiTheme="minorHAnsi" w:cstheme="minorHAnsi"/>
          <w:sz w:val="24"/>
          <w:szCs w:val="24"/>
        </w:rPr>
      </w:pPr>
      <w:r w:rsidRPr="0074323D">
        <w:rPr>
          <w:rFonts w:asciiTheme="minorHAnsi" w:hAnsiTheme="minorHAnsi" w:cstheme="minorHAnsi"/>
          <w:sz w:val="24"/>
          <w:szCs w:val="24"/>
        </w:rPr>
        <w:t>1998</w:t>
      </w:r>
      <w:r w:rsidR="002F35A9" w:rsidRPr="0074323D">
        <w:rPr>
          <w:rFonts w:asciiTheme="minorHAnsi" w:hAnsiTheme="minorHAnsi" w:cstheme="minorHAnsi"/>
          <w:sz w:val="24"/>
          <w:szCs w:val="24"/>
        </w:rPr>
        <w:t>-03</w:t>
      </w:r>
      <w:r w:rsidRPr="0074323D">
        <w:rPr>
          <w:rFonts w:asciiTheme="minorHAnsi" w:hAnsiTheme="minorHAnsi" w:cstheme="minorHAnsi"/>
          <w:sz w:val="24"/>
          <w:szCs w:val="24"/>
        </w:rPr>
        <w:tab/>
        <w:t>Leiter der BMBF-Nachwuchsforschergruppe „</w:t>
      </w:r>
      <w:r w:rsidR="00494F49" w:rsidRPr="0074323D">
        <w:rPr>
          <w:rFonts w:asciiTheme="minorHAnsi" w:hAnsiTheme="minorHAnsi" w:cstheme="minorHAnsi"/>
          <w:sz w:val="24"/>
          <w:szCs w:val="24"/>
        </w:rPr>
        <w:t>Muko</w:t>
      </w:r>
      <w:r w:rsidRPr="0074323D">
        <w:rPr>
          <w:rFonts w:asciiTheme="minorHAnsi" w:hAnsiTheme="minorHAnsi" w:cstheme="minorHAnsi"/>
          <w:sz w:val="24"/>
          <w:szCs w:val="24"/>
        </w:rPr>
        <w:t>sale Immunität“ im Bereich für Zell</w:t>
      </w:r>
      <w:r w:rsidR="008114F4" w:rsidRPr="0074323D">
        <w:rPr>
          <w:rFonts w:asciiTheme="minorHAnsi" w:hAnsiTheme="minorHAnsi" w:cstheme="minorHAnsi"/>
          <w:sz w:val="24"/>
          <w:szCs w:val="24"/>
        </w:rPr>
        <w:t>bi</w:t>
      </w:r>
      <w:r w:rsidRPr="0074323D">
        <w:rPr>
          <w:rFonts w:asciiTheme="minorHAnsi" w:hAnsiTheme="minorHAnsi" w:cstheme="minorHAnsi"/>
          <w:sz w:val="24"/>
          <w:szCs w:val="24"/>
        </w:rPr>
        <w:t>ologie (Prof</w:t>
      </w:r>
      <w:r w:rsidR="00B60A2C" w:rsidRPr="0074323D">
        <w:rPr>
          <w:rFonts w:asciiTheme="minorHAnsi" w:hAnsiTheme="minorHAnsi" w:cstheme="minorHAnsi"/>
          <w:sz w:val="24"/>
          <w:szCs w:val="24"/>
        </w:rPr>
        <w:t>essor</w:t>
      </w:r>
      <w:r w:rsidRPr="0074323D">
        <w:rPr>
          <w:rFonts w:asciiTheme="minorHAnsi" w:hAnsiTheme="minorHAnsi" w:cstheme="minorHAnsi"/>
          <w:sz w:val="24"/>
          <w:szCs w:val="24"/>
        </w:rPr>
        <w:t xml:space="preserve"> J. Wehland) bei der Gesellschaft für Biotechnologische Forschung (GBF) in Braunschweig</w:t>
      </w:r>
      <w:r w:rsidR="002F71BF" w:rsidRPr="0074323D">
        <w:rPr>
          <w:rFonts w:asciiTheme="minorHAnsi" w:hAnsiTheme="minorHAnsi" w:cstheme="minorHAnsi"/>
          <w:sz w:val="24"/>
          <w:szCs w:val="24"/>
        </w:rPr>
        <w:t xml:space="preserve"> (heute Helmholtz-Zentrum für Infektionsforschung, HZI)</w:t>
      </w:r>
    </w:p>
    <w:p w14:paraId="182795B5" w14:textId="77777777" w:rsidR="002F3AF2" w:rsidRPr="0074323D" w:rsidRDefault="002F3AF2" w:rsidP="003F2A73">
      <w:pPr>
        <w:ind w:left="1418" w:hanging="1418"/>
        <w:rPr>
          <w:rFonts w:asciiTheme="minorHAnsi" w:hAnsiTheme="minorHAnsi" w:cstheme="minorHAnsi"/>
          <w:sz w:val="24"/>
          <w:szCs w:val="24"/>
        </w:rPr>
      </w:pPr>
    </w:p>
    <w:p w14:paraId="41A6F594" w14:textId="77777777" w:rsidR="00D10092" w:rsidRPr="0074323D" w:rsidRDefault="003C2523" w:rsidP="003F2A73">
      <w:pPr>
        <w:ind w:left="1418" w:hanging="1418"/>
        <w:rPr>
          <w:rFonts w:asciiTheme="minorHAnsi" w:hAnsiTheme="minorHAnsi" w:cstheme="minorHAnsi"/>
          <w:sz w:val="24"/>
          <w:szCs w:val="24"/>
        </w:rPr>
      </w:pPr>
      <w:r w:rsidRPr="0074323D">
        <w:rPr>
          <w:rFonts w:asciiTheme="minorHAnsi" w:hAnsiTheme="minorHAnsi" w:cstheme="minorHAnsi"/>
          <w:sz w:val="24"/>
          <w:szCs w:val="24"/>
        </w:rPr>
        <w:t>1998</w:t>
      </w:r>
      <w:r w:rsidR="00B95640" w:rsidRPr="0074323D">
        <w:rPr>
          <w:rFonts w:asciiTheme="minorHAnsi" w:hAnsiTheme="minorHAnsi" w:cstheme="minorHAnsi"/>
          <w:sz w:val="24"/>
          <w:szCs w:val="24"/>
        </w:rPr>
        <w:t>-</w:t>
      </w:r>
      <w:r w:rsidR="00A10F47" w:rsidRPr="0074323D">
        <w:rPr>
          <w:rFonts w:asciiTheme="minorHAnsi" w:hAnsiTheme="minorHAnsi" w:cstheme="minorHAnsi"/>
          <w:sz w:val="24"/>
          <w:szCs w:val="24"/>
        </w:rPr>
        <w:t>03</w:t>
      </w:r>
      <w:r w:rsidRPr="0074323D">
        <w:rPr>
          <w:rFonts w:asciiTheme="minorHAnsi" w:hAnsiTheme="minorHAnsi" w:cstheme="minorHAnsi"/>
          <w:sz w:val="24"/>
          <w:szCs w:val="24"/>
        </w:rPr>
        <w:tab/>
        <w:t xml:space="preserve">Weiterbildung zum </w:t>
      </w:r>
      <w:r w:rsidR="007030C8" w:rsidRPr="0074323D">
        <w:rPr>
          <w:rFonts w:asciiTheme="minorHAnsi" w:hAnsiTheme="minorHAnsi" w:cstheme="minorHAnsi"/>
          <w:sz w:val="24"/>
          <w:szCs w:val="24"/>
        </w:rPr>
        <w:t>Facha</w:t>
      </w:r>
      <w:r w:rsidRPr="0074323D">
        <w:rPr>
          <w:rFonts w:asciiTheme="minorHAnsi" w:hAnsiTheme="minorHAnsi" w:cstheme="minorHAnsi"/>
          <w:sz w:val="24"/>
          <w:szCs w:val="24"/>
        </w:rPr>
        <w:t xml:space="preserve">rzt für Medizinische Mikrobiologie am Institut für Medizinische Mikrobiologie </w:t>
      </w:r>
      <w:r w:rsidR="006D26B3" w:rsidRPr="0074323D">
        <w:rPr>
          <w:rFonts w:asciiTheme="minorHAnsi" w:hAnsiTheme="minorHAnsi" w:cstheme="minorHAnsi"/>
          <w:sz w:val="24"/>
          <w:szCs w:val="24"/>
        </w:rPr>
        <w:t xml:space="preserve">und Krankenhaushygiene </w:t>
      </w:r>
      <w:r w:rsidRPr="0074323D">
        <w:rPr>
          <w:rFonts w:asciiTheme="minorHAnsi" w:hAnsiTheme="minorHAnsi" w:cstheme="minorHAnsi"/>
          <w:sz w:val="24"/>
          <w:szCs w:val="24"/>
        </w:rPr>
        <w:t>der MHH</w:t>
      </w:r>
      <w:r w:rsidR="006D26B3" w:rsidRPr="0074323D">
        <w:rPr>
          <w:rFonts w:asciiTheme="minorHAnsi" w:hAnsiTheme="minorHAnsi" w:cstheme="minorHAnsi"/>
          <w:sz w:val="24"/>
          <w:szCs w:val="24"/>
        </w:rPr>
        <w:br/>
      </w:r>
      <w:r w:rsidRPr="0074323D">
        <w:rPr>
          <w:rFonts w:asciiTheme="minorHAnsi" w:hAnsiTheme="minorHAnsi" w:cstheme="minorHAnsi"/>
          <w:sz w:val="24"/>
          <w:szCs w:val="24"/>
        </w:rPr>
        <w:t>(Prof</w:t>
      </w:r>
      <w:r w:rsidR="00B60A2C" w:rsidRPr="0074323D">
        <w:rPr>
          <w:rFonts w:asciiTheme="minorHAnsi" w:hAnsiTheme="minorHAnsi" w:cstheme="minorHAnsi"/>
          <w:sz w:val="24"/>
          <w:szCs w:val="24"/>
        </w:rPr>
        <w:t>essor</w:t>
      </w:r>
      <w:r w:rsidRPr="0074323D">
        <w:rPr>
          <w:rFonts w:asciiTheme="minorHAnsi" w:hAnsiTheme="minorHAnsi" w:cstheme="minorHAnsi"/>
          <w:sz w:val="24"/>
          <w:szCs w:val="24"/>
        </w:rPr>
        <w:t xml:space="preserve"> D. Bitter-Suermann)</w:t>
      </w:r>
    </w:p>
    <w:p w14:paraId="3D280AC7" w14:textId="77777777" w:rsidR="007C0343" w:rsidRPr="0074323D" w:rsidRDefault="007C0343" w:rsidP="003F2A73">
      <w:pPr>
        <w:ind w:left="1418" w:hanging="1418"/>
        <w:rPr>
          <w:rFonts w:asciiTheme="minorHAnsi" w:hAnsiTheme="minorHAnsi" w:cstheme="minorHAnsi"/>
          <w:sz w:val="24"/>
          <w:szCs w:val="24"/>
        </w:rPr>
      </w:pPr>
    </w:p>
    <w:p w14:paraId="4432503B" w14:textId="77777777" w:rsidR="00D76157" w:rsidRPr="0074323D" w:rsidRDefault="001513D9" w:rsidP="003F2A73">
      <w:pPr>
        <w:pStyle w:val="Textkrper-Einzug2"/>
        <w:rPr>
          <w:rFonts w:asciiTheme="minorHAnsi" w:hAnsiTheme="minorHAnsi" w:cstheme="minorHAnsi"/>
          <w:sz w:val="24"/>
          <w:szCs w:val="24"/>
        </w:rPr>
      </w:pPr>
      <w:r w:rsidRPr="0074323D">
        <w:rPr>
          <w:rFonts w:asciiTheme="minorHAnsi" w:hAnsiTheme="minorHAnsi" w:cstheme="minorHAnsi"/>
          <w:sz w:val="24"/>
          <w:szCs w:val="24"/>
        </w:rPr>
        <w:t>07/2001</w:t>
      </w:r>
      <w:r w:rsidRPr="0074323D">
        <w:rPr>
          <w:rFonts w:asciiTheme="minorHAnsi" w:hAnsiTheme="minorHAnsi" w:cstheme="minorHAnsi"/>
          <w:sz w:val="24"/>
          <w:szCs w:val="24"/>
        </w:rPr>
        <w:tab/>
      </w:r>
      <w:r w:rsidR="003313CA" w:rsidRPr="0074323D">
        <w:rPr>
          <w:rFonts w:asciiTheme="minorHAnsi" w:hAnsiTheme="minorHAnsi" w:cstheme="minorHAnsi"/>
          <w:sz w:val="24"/>
          <w:szCs w:val="24"/>
        </w:rPr>
        <w:t>Habilitation</w:t>
      </w:r>
      <w:r w:rsidRPr="0074323D">
        <w:rPr>
          <w:rFonts w:asciiTheme="minorHAnsi" w:hAnsiTheme="minorHAnsi" w:cstheme="minorHAnsi"/>
          <w:sz w:val="24"/>
          <w:szCs w:val="24"/>
        </w:rPr>
        <w:t xml:space="preserve"> für das Fach </w:t>
      </w:r>
      <w:r w:rsidR="004B2520" w:rsidRPr="0074323D">
        <w:rPr>
          <w:rFonts w:asciiTheme="minorHAnsi" w:hAnsiTheme="minorHAnsi" w:cstheme="minorHAnsi"/>
          <w:sz w:val="24"/>
          <w:szCs w:val="24"/>
        </w:rPr>
        <w:t>„</w:t>
      </w:r>
      <w:r w:rsidRPr="0074323D">
        <w:rPr>
          <w:rFonts w:asciiTheme="minorHAnsi" w:hAnsiTheme="minorHAnsi" w:cstheme="minorHAnsi"/>
          <w:sz w:val="24"/>
          <w:szCs w:val="24"/>
        </w:rPr>
        <w:t>Immunologie</w:t>
      </w:r>
      <w:r w:rsidR="004B2520" w:rsidRPr="0074323D">
        <w:rPr>
          <w:rFonts w:asciiTheme="minorHAnsi" w:hAnsiTheme="minorHAnsi" w:cstheme="minorHAnsi"/>
          <w:sz w:val="24"/>
          <w:szCs w:val="24"/>
        </w:rPr>
        <w:t>“</w:t>
      </w:r>
      <w:r w:rsidRPr="0074323D">
        <w:rPr>
          <w:rFonts w:asciiTheme="minorHAnsi" w:hAnsiTheme="minorHAnsi" w:cstheme="minorHAnsi"/>
          <w:sz w:val="24"/>
          <w:szCs w:val="24"/>
        </w:rPr>
        <w:t xml:space="preserve"> an der MHH</w:t>
      </w:r>
      <w:r w:rsidR="003313CA" w:rsidRPr="0074323D">
        <w:rPr>
          <w:rFonts w:asciiTheme="minorHAnsi" w:hAnsiTheme="minorHAnsi" w:cstheme="minorHAnsi"/>
          <w:sz w:val="24"/>
          <w:szCs w:val="24"/>
        </w:rPr>
        <w:t xml:space="preserve"> und Ernennung zum „Privatdozenten“</w:t>
      </w:r>
      <w:r w:rsidR="00D76157" w:rsidRPr="0074323D">
        <w:rPr>
          <w:rFonts w:asciiTheme="minorHAnsi" w:hAnsiTheme="minorHAnsi" w:cstheme="minorHAnsi"/>
          <w:sz w:val="24"/>
          <w:szCs w:val="24"/>
        </w:rPr>
        <w:t>:</w:t>
      </w:r>
      <w:r w:rsidR="000836AC" w:rsidRPr="0074323D">
        <w:rPr>
          <w:rFonts w:asciiTheme="minorHAnsi" w:hAnsiTheme="minorHAnsi" w:cstheme="minorHAnsi"/>
          <w:sz w:val="24"/>
          <w:szCs w:val="24"/>
        </w:rPr>
        <w:t xml:space="preserve"> </w:t>
      </w:r>
      <w:r w:rsidR="00822D24" w:rsidRPr="0074323D">
        <w:rPr>
          <w:rFonts w:asciiTheme="minorHAnsi" w:hAnsiTheme="minorHAnsi" w:cstheme="minorHAnsi"/>
          <w:sz w:val="24"/>
          <w:szCs w:val="24"/>
        </w:rPr>
        <w:t>„</w:t>
      </w:r>
      <w:r w:rsidR="00D76157" w:rsidRPr="0074323D">
        <w:rPr>
          <w:rFonts w:asciiTheme="minorHAnsi" w:hAnsiTheme="minorHAnsi" w:cstheme="minorHAnsi"/>
          <w:sz w:val="24"/>
          <w:szCs w:val="24"/>
        </w:rPr>
        <w:t>Funktionelle Genomanalyse des T-Zell-Immunsystems: Sele</w:t>
      </w:r>
      <w:r w:rsidR="006D26B3" w:rsidRPr="0074323D">
        <w:rPr>
          <w:rFonts w:asciiTheme="minorHAnsi" w:hAnsiTheme="minorHAnsi" w:cstheme="minorHAnsi"/>
          <w:sz w:val="24"/>
          <w:szCs w:val="24"/>
        </w:rPr>
        <w:t>ktion, Überleben und Regulation</w:t>
      </w:r>
      <w:r w:rsidR="00822D24" w:rsidRPr="0074323D">
        <w:rPr>
          <w:rFonts w:asciiTheme="minorHAnsi" w:hAnsiTheme="minorHAnsi" w:cstheme="minorHAnsi"/>
          <w:sz w:val="24"/>
          <w:szCs w:val="24"/>
        </w:rPr>
        <w:t>“</w:t>
      </w:r>
    </w:p>
    <w:p w14:paraId="593CBC67" w14:textId="77777777" w:rsidR="006D26B3" w:rsidRPr="0074323D" w:rsidRDefault="006D26B3" w:rsidP="003F2A73">
      <w:pPr>
        <w:pStyle w:val="Textkrper-Einzug2"/>
        <w:rPr>
          <w:rFonts w:asciiTheme="minorHAnsi" w:hAnsiTheme="minorHAnsi" w:cstheme="minorHAnsi"/>
          <w:sz w:val="24"/>
          <w:szCs w:val="24"/>
        </w:rPr>
      </w:pPr>
    </w:p>
    <w:p w14:paraId="0A149483" w14:textId="77777777" w:rsidR="007C0343" w:rsidRPr="0074323D" w:rsidRDefault="007C0343" w:rsidP="003F2A73">
      <w:pPr>
        <w:pStyle w:val="Textkrper-Einzug2"/>
        <w:rPr>
          <w:rFonts w:asciiTheme="minorHAnsi" w:hAnsiTheme="minorHAnsi" w:cstheme="minorHAnsi"/>
          <w:sz w:val="24"/>
          <w:szCs w:val="24"/>
        </w:rPr>
      </w:pPr>
      <w:r w:rsidRPr="0074323D">
        <w:rPr>
          <w:rFonts w:asciiTheme="minorHAnsi" w:hAnsiTheme="minorHAnsi" w:cstheme="minorHAnsi"/>
          <w:sz w:val="24"/>
          <w:szCs w:val="24"/>
        </w:rPr>
        <w:t>05/2003</w:t>
      </w:r>
      <w:r w:rsidRPr="0074323D">
        <w:rPr>
          <w:rFonts w:asciiTheme="minorHAnsi" w:hAnsiTheme="minorHAnsi" w:cstheme="minorHAnsi"/>
          <w:sz w:val="24"/>
          <w:szCs w:val="24"/>
        </w:rPr>
        <w:tab/>
        <w:t>Facharzt für Medizinische Mikrobiologie und Infektionsepidemiologie</w:t>
      </w:r>
    </w:p>
    <w:p w14:paraId="529217F1" w14:textId="77777777" w:rsidR="007C0343" w:rsidRPr="0074323D" w:rsidRDefault="007C0343" w:rsidP="003F2A73">
      <w:pPr>
        <w:pStyle w:val="Textkrper-Einzug2"/>
        <w:rPr>
          <w:rFonts w:asciiTheme="minorHAnsi" w:hAnsiTheme="minorHAnsi" w:cstheme="minorHAnsi"/>
          <w:sz w:val="24"/>
          <w:szCs w:val="24"/>
        </w:rPr>
      </w:pPr>
    </w:p>
    <w:p w14:paraId="49AD54CA" w14:textId="3104709C" w:rsidR="007C0343" w:rsidRPr="0074323D" w:rsidRDefault="007C0343" w:rsidP="003F2A73">
      <w:pPr>
        <w:pStyle w:val="Textkrper-Einzug2"/>
        <w:rPr>
          <w:rFonts w:asciiTheme="minorHAnsi" w:hAnsiTheme="minorHAnsi" w:cstheme="minorHAnsi"/>
          <w:sz w:val="24"/>
          <w:szCs w:val="24"/>
        </w:rPr>
      </w:pPr>
      <w:r w:rsidRPr="0074323D">
        <w:rPr>
          <w:rFonts w:asciiTheme="minorHAnsi" w:hAnsiTheme="minorHAnsi" w:cstheme="minorHAnsi"/>
          <w:sz w:val="24"/>
          <w:szCs w:val="24"/>
        </w:rPr>
        <w:t>09/2003</w:t>
      </w:r>
      <w:r w:rsidRPr="0074323D">
        <w:rPr>
          <w:rFonts w:asciiTheme="minorHAnsi" w:hAnsiTheme="minorHAnsi" w:cstheme="minorHAnsi"/>
          <w:sz w:val="24"/>
          <w:szCs w:val="24"/>
        </w:rPr>
        <w:tab/>
      </w:r>
      <w:r w:rsidR="00A642DC" w:rsidRPr="0074323D">
        <w:rPr>
          <w:rFonts w:asciiTheme="minorHAnsi" w:hAnsiTheme="minorHAnsi" w:cstheme="minorHAnsi"/>
          <w:sz w:val="24"/>
          <w:szCs w:val="24"/>
        </w:rPr>
        <w:t xml:space="preserve">Ernennung zum </w:t>
      </w:r>
      <w:r w:rsidRPr="0074323D">
        <w:rPr>
          <w:rFonts w:asciiTheme="minorHAnsi" w:hAnsiTheme="minorHAnsi" w:cstheme="minorHAnsi"/>
          <w:sz w:val="24"/>
          <w:szCs w:val="24"/>
        </w:rPr>
        <w:t>C3 Professor und Oberarzt</w:t>
      </w:r>
      <w:r w:rsidR="005B7830" w:rsidRPr="0074323D">
        <w:rPr>
          <w:rFonts w:asciiTheme="minorHAnsi" w:hAnsiTheme="minorHAnsi" w:cstheme="minorHAnsi"/>
          <w:sz w:val="24"/>
          <w:szCs w:val="24"/>
        </w:rPr>
        <w:t>, MHH</w:t>
      </w:r>
      <w:r w:rsidR="002F71BF" w:rsidRPr="0074323D">
        <w:rPr>
          <w:rFonts w:asciiTheme="minorHAnsi" w:hAnsiTheme="minorHAnsi" w:cstheme="minorHAnsi"/>
          <w:sz w:val="24"/>
          <w:szCs w:val="24"/>
        </w:rPr>
        <w:t xml:space="preserve"> (Brückenprofessur mit dem HZI).</w:t>
      </w:r>
    </w:p>
    <w:p w14:paraId="199A93DD" w14:textId="77777777" w:rsidR="0039347E" w:rsidRPr="0074323D" w:rsidRDefault="0039347E" w:rsidP="003F2A73">
      <w:pPr>
        <w:pStyle w:val="Textkrper-Einzug2"/>
        <w:rPr>
          <w:rFonts w:asciiTheme="minorHAnsi" w:hAnsiTheme="minorHAnsi" w:cstheme="minorHAnsi"/>
          <w:sz w:val="24"/>
          <w:szCs w:val="24"/>
        </w:rPr>
      </w:pPr>
    </w:p>
    <w:p w14:paraId="5A274DE4" w14:textId="77777777" w:rsidR="0039347E" w:rsidRPr="0074323D" w:rsidRDefault="0039347E" w:rsidP="003F2A73">
      <w:pPr>
        <w:pStyle w:val="Textkrper-Einzug2"/>
        <w:rPr>
          <w:rFonts w:asciiTheme="minorHAnsi" w:hAnsiTheme="minorHAnsi" w:cstheme="minorHAnsi"/>
          <w:sz w:val="24"/>
          <w:szCs w:val="24"/>
        </w:rPr>
      </w:pPr>
      <w:r w:rsidRPr="0074323D">
        <w:rPr>
          <w:rFonts w:asciiTheme="minorHAnsi" w:hAnsiTheme="minorHAnsi" w:cstheme="minorHAnsi"/>
          <w:sz w:val="24"/>
          <w:szCs w:val="24"/>
        </w:rPr>
        <w:t>02/2004</w:t>
      </w:r>
      <w:r w:rsidRPr="0074323D">
        <w:rPr>
          <w:rFonts w:asciiTheme="minorHAnsi" w:hAnsiTheme="minorHAnsi" w:cstheme="minorHAnsi"/>
          <w:sz w:val="24"/>
          <w:szCs w:val="24"/>
        </w:rPr>
        <w:tab/>
        <w:t xml:space="preserve">Erweiterung der </w:t>
      </w:r>
      <w:r w:rsidRPr="0074323D">
        <w:rPr>
          <w:rFonts w:asciiTheme="minorHAnsi" w:hAnsiTheme="minorHAnsi" w:cstheme="minorHAnsi"/>
          <w:i/>
          <w:sz w:val="24"/>
          <w:szCs w:val="24"/>
        </w:rPr>
        <w:t>Venia legendi</w:t>
      </w:r>
      <w:r w:rsidRPr="0074323D">
        <w:rPr>
          <w:rFonts w:asciiTheme="minorHAnsi" w:hAnsiTheme="minorHAnsi" w:cstheme="minorHAnsi"/>
          <w:sz w:val="24"/>
          <w:szCs w:val="24"/>
        </w:rPr>
        <w:t xml:space="preserve"> auf das Lehrgebiet </w:t>
      </w:r>
      <w:r w:rsidR="004B2520" w:rsidRPr="0074323D">
        <w:rPr>
          <w:rFonts w:asciiTheme="minorHAnsi" w:hAnsiTheme="minorHAnsi" w:cstheme="minorHAnsi"/>
          <w:sz w:val="24"/>
          <w:szCs w:val="24"/>
        </w:rPr>
        <w:t>„</w:t>
      </w:r>
      <w:r w:rsidRPr="0074323D">
        <w:rPr>
          <w:rFonts w:asciiTheme="minorHAnsi" w:hAnsiTheme="minorHAnsi" w:cstheme="minorHAnsi"/>
          <w:sz w:val="24"/>
          <w:szCs w:val="24"/>
        </w:rPr>
        <w:t>Medizinische Mikrobiologie</w:t>
      </w:r>
      <w:r w:rsidR="004B2520" w:rsidRPr="0074323D">
        <w:rPr>
          <w:rFonts w:asciiTheme="minorHAnsi" w:hAnsiTheme="minorHAnsi" w:cstheme="minorHAnsi"/>
          <w:sz w:val="24"/>
          <w:szCs w:val="24"/>
        </w:rPr>
        <w:t>“</w:t>
      </w:r>
      <w:r w:rsidR="005B7830" w:rsidRPr="0074323D">
        <w:rPr>
          <w:rFonts w:asciiTheme="minorHAnsi" w:hAnsiTheme="minorHAnsi" w:cstheme="minorHAnsi"/>
          <w:sz w:val="24"/>
          <w:szCs w:val="24"/>
        </w:rPr>
        <w:t>, MHH</w:t>
      </w:r>
    </w:p>
    <w:p w14:paraId="30E3FE0B" w14:textId="77777777" w:rsidR="000C7F77" w:rsidRPr="0074323D" w:rsidRDefault="000C7F77" w:rsidP="003F2A73">
      <w:pPr>
        <w:pStyle w:val="Textkrper-Einzug2"/>
        <w:rPr>
          <w:rFonts w:asciiTheme="minorHAnsi" w:hAnsiTheme="minorHAnsi" w:cstheme="minorHAnsi"/>
          <w:sz w:val="24"/>
          <w:szCs w:val="24"/>
        </w:rPr>
      </w:pPr>
    </w:p>
    <w:p w14:paraId="3595BA26" w14:textId="77777777" w:rsidR="0051766D" w:rsidRPr="00047E07" w:rsidRDefault="0051766D" w:rsidP="000C7F77">
      <w:pPr>
        <w:ind w:left="1410" w:hanging="1410"/>
        <w:rPr>
          <w:rFonts w:asciiTheme="minorHAnsi" w:hAnsiTheme="minorHAnsi" w:cstheme="minorHAnsi"/>
          <w:b/>
          <w:bCs/>
          <w:sz w:val="24"/>
          <w:szCs w:val="24"/>
        </w:rPr>
      </w:pPr>
      <w:r w:rsidRPr="00047E07">
        <w:rPr>
          <w:rFonts w:asciiTheme="minorHAnsi" w:hAnsiTheme="minorHAnsi" w:cstheme="minorHAnsi"/>
          <w:b/>
          <w:bCs/>
          <w:sz w:val="24"/>
          <w:szCs w:val="24"/>
        </w:rPr>
        <w:t>06/2007</w:t>
      </w:r>
      <w:r w:rsidRPr="00047E07">
        <w:rPr>
          <w:rFonts w:asciiTheme="minorHAnsi" w:hAnsiTheme="minorHAnsi" w:cstheme="minorHAnsi"/>
          <w:b/>
          <w:bCs/>
          <w:sz w:val="24"/>
          <w:szCs w:val="24"/>
        </w:rPr>
        <w:tab/>
        <w:t>W3 Professor für Medizinische Mikrobiologie</w:t>
      </w:r>
      <w:r w:rsidR="00E75CFC" w:rsidRPr="00047E07">
        <w:rPr>
          <w:rFonts w:asciiTheme="minorHAnsi" w:hAnsiTheme="minorHAnsi" w:cstheme="minorHAnsi"/>
          <w:b/>
          <w:bCs/>
          <w:sz w:val="24"/>
          <w:szCs w:val="24"/>
        </w:rPr>
        <w:t xml:space="preserve"> und Institutsdirektor,</w:t>
      </w:r>
    </w:p>
    <w:p w14:paraId="4C130897" w14:textId="1F20533B" w:rsidR="0051766D" w:rsidRPr="00047E07" w:rsidRDefault="0051766D" w:rsidP="000C7F77">
      <w:pPr>
        <w:ind w:left="1410" w:hanging="1410"/>
        <w:rPr>
          <w:rFonts w:asciiTheme="minorHAnsi" w:hAnsiTheme="minorHAnsi" w:cstheme="minorHAnsi"/>
          <w:b/>
          <w:bCs/>
          <w:sz w:val="24"/>
          <w:szCs w:val="24"/>
        </w:rPr>
      </w:pPr>
      <w:r w:rsidRPr="00047E07">
        <w:rPr>
          <w:rFonts w:asciiTheme="minorHAnsi" w:hAnsiTheme="minorHAnsi" w:cstheme="minorHAnsi"/>
          <w:b/>
          <w:bCs/>
          <w:sz w:val="24"/>
          <w:szCs w:val="24"/>
        </w:rPr>
        <w:tab/>
        <w:t>Universitätsklinikum Ess</w:t>
      </w:r>
      <w:r w:rsidR="00ED5953" w:rsidRPr="00047E07">
        <w:rPr>
          <w:rFonts w:asciiTheme="minorHAnsi" w:hAnsiTheme="minorHAnsi" w:cstheme="minorHAnsi"/>
          <w:b/>
          <w:bCs/>
          <w:sz w:val="24"/>
          <w:szCs w:val="24"/>
        </w:rPr>
        <w:t>en</w:t>
      </w:r>
      <w:r w:rsidRPr="00047E07">
        <w:rPr>
          <w:rFonts w:asciiTheme="minorHAnsi" w:hAnsiTheme="minorHAnsi" w:cstheme="minorHAnsi"/>
          <w:b/>
          <w:bCs/>
          <w:sz w:val="24"/>
          <w:szCs w:val="24"/>
        </w:rPr>
        <w:t xml:space="preserve"> </w:t>
      </w:r>
      <w:r w:rsidR="00E75F82">
        <w:rPr>
          <w:rFonts w:asciiTheme="minorHAnsi" w:hAnsiTheme="minorHAnsi" w:cstheme="minorHAnsi"/>
          <w:b/>
          <w:bCs/>
          <w:sz w:val="24"/>
          <w:szCs w:val="24"/>
        </w:rPr>
        <w:t xml:space="preserve">&amp; Medizinische Fakultät </w:t>
      </w:r>
      <w:r w:rsidR="00884E0C" w:rsidRPr="00047E07">
        <w:rPr>
          <w:rFonts w:asciiTheme="minorHAnsi" w:hAnsiTheme="minorHAnsi" w:cstheme="minorHAnsi"/>
          <w:b/>
          <w:bCs/>
          <w:sz w:val="24"/>
          <w:szCs w:val="24"/>
        </w:rPr>
        <w:t>der Universität Duisburg-Essen</w:t>
      </w:r>
    </w:p>
    <w:p w14:paraId="113D58F5" w14:textId="77777777" w:rsidR="002D5EEB" w:rsidRPr="0074323D" w:rsidRDefault="002D5EEB" w:rsidP="000C7F77">
      <w:pPr>
        <w:ind w:left="1410" w:hanging="1410"/>
        <w:rPr>
          <w:rFonts w:asciiTheme="minorHAnsi" w:hAnsiTheme="minorHAnsi" w:cstheme="minorHAnsi"/>
          <w:sz w:val="24"/>
          <w:szCs w:val="24"/>
        </w:rPr>
      </w:pPr>
    </w:p>
    <w:p w14:paraId="798A6925" w14:textId="77777777" w:rsidR="002D5EEB" w:rsidRPr="0074323D" w:rsidRDefault="002D5EEB" w:rsidP="000C7F77">
      <w:pPr>
        <w:ind w:left="1410" w:hanging="1410"/>
        <w:rPr>
          <w:rFonts w:asciiTheme="minorHAnsi" w:hAnsiTheme="minorHAnsi" w:cstheme="minorHAnsi"/>
          <w:sz w:val="24"/>
          <w:szCs w:val="24"/>
        </w:rPr>
      </w:pPr>
      <w:r w:rsidRPr="0074323D">
        <w:rPr>
          <w:rFonts w:asciiTheme="minorHAnsi" w:hAnsiTheme="minorHAnsi" w:cstheme="minorHAnsi"/>
          <w:sz w:val="24"/>
          <w:szCs w:val="24"/>
        </w:rPr>
        <w:t>2008</w:t>
      </w:r>
      <w:r w:rsidR="00944662" w:rsidRPr="0074323D">
        <w:rPr>
          <w:rFonts w:asciiTheme="minorHAnsi" w:hAnsiTheme="minorHAnsi" w:cstheme="minorHAnsi"/>
          <w:sz w:val="24"/>
          <w:szCs w:val="24"/>
        </w:rPr>
        <w:t>-12</w:t>
      </w:r>
      <w:r w:rsidRPr="0074323D">
        <w:rPr>
          <w:rFonts w:asciiTheme="minorHAnsi" w:hAnsiTheme="minorHAnsi" w:cstheme="minorHAnsi"/>
          <w:sz w:val="24"/>
          <w:szCs w:val="24"/>
        </w:rPr>
        <w:tab/>
        <w:t>Prodekan für Forschung und wissenschaftlichen Nachwuchs</w:t>
      </w:r>
    </w:p>
    <w:p w14:paraId="4DF0AED8" w14:textId="77777777" w:rsidR="0014354A" w:rsidRPr="0074323D" w:rsidRDefault="0014354A" w:rsidP="000C7F77">
      <w:pPr>
        <w:ind w:left="1410" w:hanging="1410"/>
        <w:rPr>
          <w:rFonts w:asciiTheme="minorHAnsi" w:hAnsiTheme="minorHAnsi" w:cstheme="minorHAnsi"/>
          <w:sz w:val="24"/>
          <w:szCs w:val="24"/>
        </w:rPr>
      </w:pPr>
    </w:p>
    <w:p w14:paraId="25707ECB" w14:textId="77777777" w:rsidR="0014354A" w:rsidRPr="0074323D" w:rsidRDefault="0014354A" w:rsidP="000C7F77">
      <w:pPr>
        <w:ind w:left="1410" w:hanging="1410"/>
        <w:rPr>
          <w:rFonts w:asciiTheme="minorHAnsi" w:hAnsiTheme="minorHAnsi" w:cstheme="minorHAnsi"/>
          <w:sz w:val="24"/>
          <w:szCs w:val="24"/>
          <w:lang w:val="en-US"/>
        </w:rPr>
      </w:pPr>
      <w:r w:rsidRPr="0074323D">
        <w:rPr>
          <w:rFonts w:asciiTheme="minorHAnsi" w:hAnsiTheme="minorHAnsi" w:cstheme="minorHAnsi"/>
          <w:sz w:val="24"/>
          <w:szCs w:val="24"/>
          <w:lang w:val="en-US"/>
        </w:rPr>
        <w:t>2009</w:t>
      </w:r>
      <w:r w:rsidR="00A53DFE" w:rsidRPr="0074323D">
        <w:rPr>
          <w:rFonts w:asciiTheme="minorHAnsi" w:hAnsiTheme="minorHAnsi" w:cstheme="minorHAnsi"/>
          <w:sz w:val="24"/>
          <w:szCs w:val="24"/>
          <w:lang w:val="en-US"/>
        </w:rPr>
        <w:t>-12</w:t>
      </w:r>
      <w:r w:rsidRPr="0074323D">
        <w:rPr>
          <w:rFonts w:asciiTheme="minorHAnsi" w:hAnsiTheme="minorHAnsi" w:cstheme="minorHAnsi"/>
          <w:sz w:val="24"/>
          <w:szCs w:val="24"/>
          <w:lang w:val="en-US"/>
        </w:rPr>
        <w:tab/>
        <w:t>Associate Editor Journal of Investigative Dermatology</w:t>
      </w:r>
    </w:p>
    <w:p w14:paraId="67BD01EB" w14:textId="77777777" w:rsidR="006179FA" w:rsidRPr="0074323D" w:rsidRDefault="006179FA" w:rsidP="000C7F77">
      <w:pPr>
        <w:ind w:left="1410" w:hanging="1410"/>
        <w:rPr>
          <w:rFonts w:asciiTheme="minorHAnsi" w:hAnsiTheme="minorHAnsi" w:cstheme="minorHAnsi"/>
          <w:sz w:val="24"/>
          <w:szCs w:val="24"/>
          <w:lang w:val="en-US"/>
        </w:rPr>
      </w:pPr>
    </w:p>
    <w:p w14:paraId="58FF7BD9" w14:textId="03BDDDBF" w:rsidR="006179FA" w:rsidRPr="0074323D" w:rsidRDefault="006D38DB" w:rsidP="000C7F77">
      <w:pPr>
        <w:ind w:left="1410" w:hanging="1410"/>
        <w:rPr>
          <w:rFonts w:asciiTheme="minorHAnsi" w:hAnsiTheme="minorHAnsi" w:cstheme="minorHAnsi"/>
          <w:sz w:val="24"/>
          <w:szCs w:val="24"/>
        </w:rPr>
      </w:pPr>
      <w:r w:rsidRPr="0074323D">
        <w:rPr>
          <w:rFonts w:asciiTheme="minorHAnsi" w:hAnsiTheme="minorHAnsi" w:cstheme="minorHAnsi"/>
          <w:sz w:val="24"/>
          <w:szCs w:val="24"/>
        </w:rPr>
        <w:t>20</w:t>
      </w:r>
      <w:r w:rsidR="006179FA" w:rsidRPr="0074323D">
        <w:rPr>
          <w:rFonts w:asciiTheme="minorHAnsi" w:hAnsiTheme="minorHAnsi" w:cstheme="minorHAnsi"/>
          <w:sz w:val="24"/>
          <w:szCs w:val="24"/>
        </w:rPr>
        <w:t>09</w:t>
      </w:r>
      <w:r w:rsidRPr="0074323D">
        <w:rPr>
          <w:rFonts w:asciiTheme="minorHAnsi" w:hAnsiTheme="minorHAnsi" w:cstheme="minorHAnsi"/>
          <w:sz w:val="24"/>
          <w:szCs w:val="24"/>
        </w:rPr>
        <w:t>-</w:t>
      </w:r>
      <w:r w:rsidR="006179FA" w:rsidRPr="0074323D">
        <w:rPr>
          <w:rFonts w:asciiTheme="minorHAnsi" w:hAnsiTheme="minorHAnsi" w:cstheme="minorHAnsi"/>
          <w:sz w:val="24"/>
          <w:szCs w:val="24"/>
        </w:rPr>
        <w:t>1</w:t>
      </w:r>
      <w:r w:rsidRPr="0074323D">
        <w:rPr>
          <w:rFonts w:asciiTheme="minorHAnsi" w:hAnsiTheme="minorHAnsi" w:cstheme="minorHAnsi"/>
          <w:sz w:val="24"/>
          <w:szCs w:val="24"/>
        </w:rPr>
        <w:t>2</w:t>
      </w:r>
      <w:r w:rsidR="006179FA" w:rsidRPr="0074323D">
        <w:rPr>
          <w:rFonts w:asciiTheme="minorHAnsi" w:hAnsiTheme="minorHAnsi" w:cstheme="minorHAnsi"/>
          <w:sz w:val="24"/>
          <w:szCs w:val="24"/>
        </w:rPr>
        <w:tab/>
        <w:t xml:space="preserve">Schriftführer der Deutschen Gesellschaft f. Hygiene </w:t>
      </w:r>
      <w:r w:rsidR="00342737" w:rsidRPr="0074323D">
        <w:rPr>
          <w:rFonts w:asciiTheme="minorHAnsi" w:hAnsiTheme="minorHAnsi" w:cstheme="minorHAnsi"/>
          <w:sz w:val="24"/>
          <w:szCs w:val="24"/>
        </w:rPr>
        <w:t>&amp;</w:t>
      </w:r>
      <w:r w:rsidR="006179FA" w:rsidRPr="0074323D">
        <w:rPr>
          <w:rFonts w:asciiTheme="minorHAnsi" w:hAnsiTheme="minorHAnsi" w:cstheme="minorHAnsi"/>
          <w:sz w:val="24"/>
          <w:szCs w:val="24"/>
        </w:rPr>
        <w:t xml:space="preserve"> Mikrobiolo</w:t>
      </w:r>
      <w:r w:rsidR="00342737" w:rsidRPr="0074323D">
        <w:rPr>
          <w:rFonts w:asciiTheme="minorHAnsi" w:hAnsiTheme="minorHAnsi" w:cstheme="minorHAnsi"/>
          <w:sz w:val="24"/>
          <w:szCs w:val="24"/>
        </w:rPr>
        <w:t>g</w:t>
      </w:r>
      <w:r w:rsidR="006179FA" w:rsidRPr="0074323D">
        <w:rPr>
          <w:rFonts w:asciiTheme="minorHAnsi" w:hAnsiTheme="minorHAnsi" w:cstheme="minorHAnsi"/>
          <w:sz w:val="24"/>
          <w:szCs w:val="24"/>
        </w:rPr>
        <w:t>ie (DGHM)</w:t>
      </w:r>
    </w:p>
    <w:p w14:paraId="5C3F07C0" w14:textId="77777777" w:rsidR="000E7873" w:rsidRPr="0074323D" w:rsidRDefault="000E7873" w:rsidP="000C7F77">
      <w:pPr>
        <w:ind w:left="1410" w:hanging="1410"/>
        <w:rPr>
          <w:rFonts w:asciiTheme="minorHAnsi" w:hAnsiTheme="minorHAnsi" w:cstheme="minorHAnsi"/>
          <w:sz w:val="24"/>
          <w:szCs w:val="24"/>
        </w:rPr>
      </w:pPr>
    </w:p>
    <w:p w14:paraId="79193B5F" w14:textId="77777777" w:rsidR="000E7873" w:rsidRPr="0074323D" w:rsidRDefault="000E7873" w:rsidP="000C7F77">
      <w:pPr>
        <w:ind w:left="1410" w:hanging="1410"/>
        <w:rPr>
          <w:rFonts w:asciiTheme="minorHAnsi" w:hAnsiTheme="minorHAnsi" w:cstheme="minorHAnsi"/>
          <w:sz w:val="24"/>
          <w:szCs w:val="24"/>
        </w:rPr>
      </w:pPr>
      <w:r w:rsidRPr="0074323D">
        <w:rPr>
          <w:rFonts w:asciiTheme="minorHAnsi" w:hAnsiTheme="minorHAnsi" w:cstheme="minorHAnsi"/>
          <w:sz w:val="24"/>
          <w:szCs w:val="24"/>
        </w:rPr>
        <w:t>09/2011</w:t>
      </w:r>
      <w:r w:rsidRPr="0074323D">
        <w:rPr>
          <w:rFonts w:asciiTheme="minorHAnsi" w:hAnsiTheme="minorHAnsi" w:cstheme="minorHAnsi"/>
          <w:sz w:val="24"/>
          <w:szCs w:val="24"/>
        </w:rPr>
        <w:tab/>
        <w:t>Kongresspräsident der 63. Jahrestagung der DGHM in Essen (gemeinsam mit K. Pfeffer)</w:t>
      </w:r>
    </w:p>
    <w:p w14:paraId="5807978F" w14:textId="77777777" w:rsidR="000E7873" w:rsidRPr="0074323D" w:rsidRDefault="000E7873" w:rsidP="000C7F77">
      <w:pPr>
        <w:ind w:left="1410" w:hanging="1410"/>
        <w:rPr>
          <w:rFonts w:asciiTheme="minorHAnsi" w:hAnsiTheme="minorHAnsi" w:cstheme="minorHAnsi"/>
          <w:sz w:val="24"/>
          <w:szCs w:val="24"/>
        </w:rPr>
      </w:pPr>
    </w:p>
    <w:p w14:paraId="364E2017" w14:textId="77777777" w:rsidR="00E246DE" w:rsidRPr="0074323D" w:rsidRDefault="00E246DE" w:rsidP="000C7F77">
      <w:pPr>
        <w:ind w:left="1410" w:hanging="1410"/>
        <w:rPr>
          <w:rFonts w:asciiTheme="minorHAnsi" w:hAnsiTheme="minorHAnsi" w:cstheme="minorHAnsi"/>
          <w:sz w:val="24"/>
          <w:szCs w:val="24"/>
        </w:rPr>
      </w:pPr>
      <w:r w:rsidRPr="0074323D">
        <w:rPr>
          <w:rFonts w:asciiTheme="minorHAnsi" w:hAnsiTheme="minorHAnsi" w:cstheme="minorHAnsi"/>
          <w:sz w:val="24"/>
          <w:szCs w:val="24"/>
        </w:rPr>
        <w:t>03/2012</w:t>
      </w:r>
      <w:r w:rsidRPr="0074323D">
        <w:rPr>
          <w:rFonts w:asciiTheme="minorHAnsi" w:hAnsiTheme="minorHAnsi" w:cstheme="minorHAnsi"/>
          <w:sz w:val="24"/>
          <w:szCs w:val="24"/>
        </w:rPr>
        <w:tab/>
        <w:t>Gründungsmitglied der Schule für Translationale Immunologie der Deutschen Gesellschaft für Immunologie</w:t>
      </w:r>
    </w:p>
    <w:p w14:paraId="6E31F5B5" w14:textId="77777777" w:rsidR="00E246DE" w:rsidRPr="0074323D" w:rsidRDefault="00E246DE" w:rsidP="000C7F77">
      <w:pPr>
        <w:ind w:left="1410" w:hanging="1410"/>
        <w:rPr>
          <w:rFonts w:asciiTheme="minorHAnsi" w:hAnsiTheme="minorHAnsi" w:cstheme="minorHAnsi"/>
          <w:sz w:val="24"/>
          <w:szCs w:val="24"/>
        </w:rPr>
      </w:pPr>
    </w:p>
    <w:p w14:paraId="0DAC1B6A" w14:textId="1B6CF564" w:rsidR="000E7873" w:rsidRPr="0074323D" w:rsidRDefault="000E7873" w:rsidP="000C7F77">
      <w:pPr>
        <w:ind w:left="1410" w:hanging="1410"/>
        <w:rPr>
          <w:rFonts w:asciiTheme="minorHAnsi" w:hAnsiTheme="minorHAnsi" w:cstheme="minorHAnsi"/>
          <w:sz w:val="24"/>
          <w:szCs w:val="24"/>
        </w:rPr>
      </w:pPr>
      <w:r w:rsidRPr="0074323D">
        <w:rPr>
          <w:rFonts w:asciiTheme="minorHAnsi" w:hAnsiTheme="minorHAnsi" w:cstheme="minorHAnsi"/>
          <w:sz w:val="24"/>
          <w:szCs w:val="24"/>
        </w:rPr>
        <w:t>2012</w:t>
      </w:r>
      <w:r w:rsidR="0007704C" w:rsidRPr="0074323D">
        <w:rPr>
          <w:rFonts w:asciiTheme="minorHAnsi" w:hAnsiTheme="minorHAnsi" w:cstheme="minorHAnsi"/>
          <w:sz w:val="24"/>
          <w:szCs w:val="24"/>
        </w:rPr>
        <w:t>-20</w:t>
      </w:r>
      <w:r w:rsidRPr="0074323D">
        <w:rPr>
          <w:rFonts w:asciiTheme="minorHAnsi" w:hAnsiTheme="minorHAnsi" w:cstheme="minorHAnsi"/>
          <w:sz w:val="24"/>
          <w:szCs w:val="24"/>
        </w:rPr>
        <w:tab/>
        <w:t xml:space="preserve">Fachkollegiat der Deutschen Forschungsgemeinschaft </w:t>
      </w:r>
      <w:r w:rsidR="00EC1645" w:rsidRPr="0074323D">
        <w:rPr>
          <w:rFonts w:asciiTheme="minorHAnsi" w:hAnsiTheme="minorHAnsi" w:cstheme="minorHAnsi"/>
          <w:sz w:val="24"/>
          <w:szCs w:val="24"/>
        </w:rPr>
        <w:t xml:space="preserve">(DFG) </w:t>
      </w:r>
      <w:r w:rsidRPr="0074323D">
        <w:rPr>
          <w:rFonts w:asciiTheme="minorHAnsi" w:hAnsiTheme="minorHAnsi" w:cstheme="minorHAnsi"/>
          <w:sz w:val="24"/>
          <w:szCs w:val="24"/>
        </w:rPr>
        <w:t xml:space="preserve">für </w:t>
      </w:r>
      <w:bookmarkStart w:id="3" w:name="204-03"/>
      <w:r w:rsidRPr="0074323D">
        <w:rPr>
          <w:rFonts w:asciiTheme="minorHAnsi" w:hAnsiTheme="minorHAnsi" w:cstheme="minorHAnsi"/>
          <w:sz w:val="24"/>
          <w:szCs w:val="24"/>
        </w:rPr>
        <w:t xml:space="preserve">Medizinische Mikrobiologie, Parasitologie, Mykologie </w:t>
      </w:r>
      <w:r w:rsidR="0005284C" w:rsidRPr="0074323D">
        <w:rPr>
          <w:rFonts w:asciiTheme="minorHAnsi" w:hAnsiTheme="minorHAnsi" w:cstheme="minorHAnsi"/>
          <w:sz w:val="24"/>
          <w:szCs w:val="24"/>
        </w:rPr>
        <w:t>&amp;</w:t>
      </w:r>
      <w:r w:rsidRPr="0074323D">
        <w:rPr>
          <w:rFonts w:asciiTheme="minorHAnsi" w:hAnsiTheme="minorHAnsi" w:cstheme="minorHAnsi"/>
          <w:sz w:val="24"/>
          <w:szCs w:val="24"/>
        </w:rPr>
        <w:t xml:space="preserve"> Hygiene, Molekulare Infektionsbiologie</w:t>
      </w:r>
      <w:bookmarkEnd w:id="3"/>
      <w:r w:rsidRPr="0074323D">
        <w:rPr>
          <w:rFonts w:asciiTheme="minorHAnsi" w:hAnsiTheme="minorHAnsi" w:cstheme="minorHAnsi"/>
          <w:sz w:val="24"/>
          <w:szCs w:val="24"/>
        </w:rPr>
        <w:t xml:space="preserve"> (FK 204-03)</w:t>
      </w:r>
    </w:p>
    <w:p w14:paraId="1EA47253" w14:textId="77777777" w:rsidR="00944662" w:rsidRPr="0074323D" w:rsidRDefault="00944662" w:rsidP="000C7F77">
      <w:pPr>
        <w:ind w:left="1410" w:hanging="1410"/>
        <w:rPr>
          <w:rFonts w:asciiTheme="minorHAnsi" w:hAnsiTheme="minorHAnsi" w:cstheme="minorHAnsi"/>
          <w:sz w:val="24"/>
          <w:szCs w:val="24"/>
        </w:rPr>
      </w:pPr>
    </w:p>
    <w:p w14:paraId="25C29233" w14:textId="395367A6" w:rsidR="00944662" w:rsidRPr="00E75F82" w:rsidRDefault="00944662" w:rsidP="000C7F77">
      <w:pPr>
        <w:ind w:left="1410" w:hanging="1410"/>
        <w:rPr>
          <w:rFonts w:asciiTheme="minorHAnsi" w:hAnsiTheme="minorHAnsi" w:cstheme="minorHAnsi"/>
          <w:b/>
          <w:bCs/>
          <w:sz w:val="24"/>
          <w:szCs w:val="24"/>
        </w:rPr>
      </w:pPr>
      <w:r w:rsidRPr="00E75F82">
        <w:rPr>
          <w:rFonts w:asciiTheme="minorHAnsi" w:hAnsiTheme="minorHAnsi" w:cstheme="minorHAnsi"/>
          <w:b/>
          <w:bCs/>
          <w:sz w:val="24"/>
          <w:szCs w:val="24"/>
        </w:rPr>
        <w:t>10/2012</w:t>
      </w:r>
      <w:r w:rsidRPr="00E75F82">
        <w:rPr>
          <w:rFonts w:asciiTheme="minorHAnsi" w:hAnsiTheme="minorHAnsi" w:cstheme="minorHAnsi"/>
          <w:b/>
          <w:bCs/>
          <w:sz w:val="24"/>
          <w:szCs w:val="24"/>
        </w:rPr>
        <w:tab/>
        <w:t>Dekan der Medizinischen Fakultät</w:t>
      </w:r>
      <w:r w:rsidR="0005284C" w:rsidRPr="00E75F82">
        <w:rPr>
          <w:rFonts w:asciiTheme="minorHAnsi" w:hAnsiTheme="minorHAnsi" w:cstheme="minorHAnsi"/>
          <w:b/>
          <w:bCs/>
          <w:sz w:val="24"/>
          <w:szCs w:val="24"/>
        </w:rPr>
        <w:t xml:space="preserve"> der Universität Duisburg-Essen &amp; Mitglied im Vorstand des Universitätsklinikums Essen</w:t>
      </w:r>
      <w:r w:rsidR="00FF5C0F" w:rsidRPr="00E75F82">
        <w:rPr>
          <w:rFonts w:asciiTheme="minorHAnsi" w:hAnsiTheme="minorHAnsi" w:cstheme="minorHAnsi"/>
          <w:b/>
          <w:bCs/>
          <w:sz w:val="24"/>
          <w:szCs w:val="24"/>
        </w:rPr>
        <w:t xml:space="preserve"> </w:t>
      </w:r>
      <w:r w:rsidR="00CF74C7" w:rsidRPr="00E75F82">
        <w:rPr>
          <w:rFonts w:asciiTheme="minorHAnsi" w:hAnsiTheme="minorHAnsi" w:cstheme="minorHAnsi"/>
          <w:b/>
          <w:bCs/>
          <w:sz w:val="24"/>
          <w:szCs w:val="24"/>
        </w:rPr>
        <w:t>(</w:t>
      </w:r>
      <w:r w:rsidR="00FF5C0F" w:rsidRPr="00E75F82">
        <w:rPr>
          <w:rFonts w:asciiTheme="minorHAnsi" w:hAnsiTheme="minorHAnsi" w:cstheme="minorHAnsi"/>
          <w:b/>
          <w:bCs/>
          <w:sz w:val="24"/>
          <w:szCs w:val="24"/>
        </w:rPr>
        <w:t>wiedergewählt 2016</w:t>
      </w:r>
      <w:r w:rsidR="003A3738" w:rsidRPr="00E75F82">
        <w:rPr>
          <w:rFonts w:asciiTheme="minorHAnsi" w:hAnsiTheme="minorHAnsi" w:cstheme="minorHAnsi"/>
          <w:b/>
          <w:bCs/>
          <w:sz w:val="24"/>
          <w:szCs w:val="24"/>
        </w:rPr>
        <w:t xml:space="preserve"> und 2021</w:t>
      </w:r>
      <w:r w:rsidR="00CF74C7" w:rsidRPr="00E75F82">
        <w:rPr>
          <w:rFonts w:asciiTheme="minorHAnsi" w:hAnsiTheme="minorHAnsi" w:cstheme="minorHAnsi"/>
          <w:b/>
          <w:bCs/>
          <w:sz w:val="24"/>
          <w:szCs w:val="24"/>
        </w:rPr>
        <w:t>)</w:t>
      </w:r>
    </w:p>
    <w:p w14:paraId="4FAAEC1C" w14:textId="6B30BC3F" w:rsidR="00F675F3" w:rsidRPr="0074323D" w:rsidRDefault="00F675F3" w:rsidP="000C7F77">
      <w:pPr>
        <w:ind w:left="1410" w:hanging="1410"/>
        <w:rPr>
          <w:rFonts w:asciiTheme="minorHAnsi" w:hAnsiTheme="minorHAnsi" w:cstheme="minorHAnsi"/>
          <w:sz w:val="24"/>
          <w:szCs w:val="24"/>
        </w:rPr>
      </w:pPr>
    </w:p>
    <w:p w14:paraId="47B2A111" w14:textId="30A738F0" w:rsidR="00F675F3" w:rsidRPr="0074323D" w:rsidRDefault="00F675F3" w:rsidP="000C7F77">
      <w:pPr>
        <w:ind w:left="1410" w:hanging="1410"/>
        <w:rPr>
          <w:rFonts w:asciiTheme="minorHAnsi" w:hAnsiTheme="minorHAnsi" w:cstheme="minorHAnsi"/>
          <w:sz w:val="24"/>
          <w:szCs w:val="24"/>
        </w:rPr>
      </w:pPr>
      <w:r w:rsidRPr="0074323D">
        <w:rPr>
          <w:rFonts w:asciiTheme="minorHAnsi" w:hAnsiTheme="minorHAnsi" w:cstheme="minorHAnsi"/>
          <w:sz w:val="24"/>
          <w:szCs w:val="24"/>
        </w:rPr>
        <w:t>10/2012</w:t>
      </w:r>
      <w:r w:rsidRPr="0074323D">
        <w:rPr>
          <w:rFonts w:asciiTheme="minorHAnsi" w:hAnsiTheme="minorHAnsi" w:cstheme="minorHAnsi"/>
          <w:sz w:val="24"/>
          <w:szCs w:val="24"/>
        </w:rPr>
        <w:tab/>
        <w:t>Kuratoriumsmitglied der Kulturstiftung Essen</w:t>
      </w:r>
      <w:r w:rsidR="002F71BF" w:rsidRPr="0074323D">
        <w:rPr>
          <w:rFonts w:asciiTheme="minorHAnsi" w:hAnsiTheme="minorHAnsi" w:cstheme="minorHAnsi"/>
          <w:sz w:val="24"/>
          <w:szCs w:val="24"/>
        </w:rPr>
        <w:t>, Essen</w:t>
      </w:r>
    </w:p>
    <w:p w14:paraId="346F8346" w14:textId="77777777" w:rsidR="00951ADC" w:rsidRPr="0074323D" w:rsidRDefault="00951ADC" w:rsidP="000C7F77">
      <w:pPr>
        <w:ind w:left="1410" w:hanging="1410"/>
        <w:rPr>
          <w:rFonts w:asciiTheme="minorHAnsi" w:hAnsiTheme="minorHAnsi" w:cstheme="minorHAnsi"/>
          <w:sz w:val="24"/>
          <w:szCs w:val="24"/>
        </w:rPr>
      </w:pPr>
    </w:p>
    <w:p w14:paraId="350BD89E" w14:textId="438BA143" w:rsidR="000449EA" w:rsidRPr="0074323D" w:rsidRDefault="000449EA" w:rsidP="000C7F77">
      <w:pPr>
        <w:ind w:left="1410" w:hanging="1410"/>
        <w:rPr>
          <w:rFonts w:asciiTheme="minorHAnsi" w:hAnsiTheme="minorHAnsi" w:cstheme="minorHAnsi"/>
          <w:sz w:val="24"/>
          <w:szCs w:val="24"/>
        </w:rPr>
      </w:pPr>
      <w:r w:rsidRPr="0074323D">
        <w:rPr>
          <w:rFonts w:asciiTheme="minorHAnsi" w:hAnsiTheme="minorHAnsi" w:cstheme="minorHAnsi"/>
          <w:sz w:val="24"/>
          <w:szCs w:val="24"/>
        </w:rPr>
        <w:t>2012</w:t>
      </w:r>
      <w:r w:rsidR="003A3738" w:rsidRPr="0074323D">
        <w:rPr>
          <w:rFonts w:asciiTheme="minorHAnsi" w:hAnsiTheme="minorHAnsi" w:cstheme="minorHAnsi"/>
          <w:sz w:val="24"/>
          <w:szCs w:val="24"/>
        </w:rPr>
        <w:t>-20</w:t>
      </w:r>
      <w:r w:rsidRPr="0074323D">
        <w:rPr>
          <w:rFonts w:asciiTheme="minorHAnsi" w:hAnsiTheme="minorHAnsi" w:cstheme="minorHAnsi"/>
          <w:sz w:val="24"/>
          <w:szCs w:val="24"/>
        </w:rPr>
        <w:tab/>
        <w:t>Mitglied des Aufsichtsrats des Helmoltz-Zentrum für Infektionsforschung, Braunschweig</w:t>
      </w:r>
    </w:p>
    <w:p w14:paraId="1B0A57C3" w14:textId="76D5A4C2" w:rsidR="00FF5C0F" w:rsidRPr="0074323D" w:rsidRDefault="00FF5C0F" w:rsidP="000C7F77">
      <w:pPr>
        <w:ind w:left="1410" w:hanging="1410"/>
        <w:rPr>
          <w:rFonts w:asciiTheme="minorHAnsi" w:hAnsiTheme="minorHAnsi" w:cstheme="minorHAnsi"/>
          <w:sz w:val="24"/>
          <w:szCs w:val="24"/>
        </w:rPr>
      </w:pPr>
    </w:p>
    <w:p w14:paraId="7D1EAD45" w14:textId="2D69F2D5" w:rsidR="00FF5C0F" w:rsidRPr="0074323D" w:rsidRDefault="00FF5C0F" w:rsidP="000C7F77">
      <w:pPr>
        <w:ind w:left="1410" w:hanging="1410"/>
        <w:rPr>
          <w:rFonts w:asciiTheme="minorHAnsi" w:hAnsiTheme="minorHAnsi" w:cstheme="minorHAnsi"/>
          <w:sz w:val="24"/>
          <w:szCs w:val="24"/>
        </w:rPr>
      </w:pPr>
      <w:r w:rsidRPr="0074323D">
        <w:rPr>
          <w:rFonts w:asciiTheme="minorHAnsi" w:hAnsiTheme="minorHAnsi" w:cstheme="minorHAnsi"/>
          <w:sz w:val="24"/>
          <w:szCs w:val="24"/>
        </w:rPr>
        <w:t>11/2014</w:t>
      </w:r>
      <w:r w:rsidRPr="0074323D">
        <w:rPr>
          <w:rFonts w:asciiTheme="minorHAnsi" w:hAnsiTheme="minorHAnsi" w:cstheme="minorHAnsi"/>
          <w:sz w:val="24"/>
          <w:szCs w:val="24"/>
        </w:rPr>
        <w:tab/>
        <w:t>Mitglied des Wissenschaftlichen Beirats</w:t>
      </w:r>
      <w:r w:rsidR="00544513" w:rsidRPr="0074323D">
        <w:rPr>
          <w:rFonts w:asciiTheme="minorHAnsi" w:hAnsiTheme="minorHAnsi" w:cstheme="minorHAnsi"/>
          <w:sz w:val="24"/>
          <w:szCs w:val="24"/>
        </w:rPr>
        <w:t xml:space="preserve"> </w:t>
      </w:r>
      <w:r w:rsidR="00F80E02" w:rsidRPr="0074323D">
        <w:rPr>
          <w:rFonts w:asciiTheme="minorHAnsi" w:hAnsiTheme="minorHAnsi" w:cstheme="minorHAnsi"/>
          <w:sz w:val="24"/>
          <w:szCs w:val="24"/>
        </w:rPr>
        <w:t>TWINCORE, Hannover</w:t>
      </w:r>
    </w:p>
    <w:p w14:paraId="54959631" w14:textId="09AFB437" w:rsidR="00F80E02" w:rsidRPr="0074323D" w:rsidRDefault="00F80E02" w:rsidP="000C7F77">
      <w:pPr>
        <w:ind w:left="1410" w:hanging="1410"/>
        <w:rPr>
          <w:rFonts w:asciiTheme="minorHAnsi" w:hAnsiTheme="minorHAnsi" w:cstheme="minorHAnsi"/>
          <w:sz w:val="24"/>
          <w:szCs w:val="24"/>
        </w:rPr>
      </w:pPr>
    </w:p>
    <w:p w14:paraId="34A1505D" w14:textId="3F086232" w:rsidR="00F80E02" w:rsidRPr="0074323D" w:rsidRDefault="00F80E02" w:rsidP="000C7F77">
      <w:pPr>
        <w:ind w:left="1410" w:hanging="1410"/>
        <w:rPr>
          <w:rFonts w:asciiTheme="minorHAnsi" w:hAnsiTheme="minorHAnsi" w:cstheme="minorHAnsi"/>
          <w:sz w:val="24"/>
          <w:szCs w:val="24"/>
        </w:rPr>
      </w:pPr>
      <w:r w:rsidRPr="0074323D">
        <w:rPr>
          <w:rFonts w:asciiTheme="minorHAnsi" w:hAnsiTheme="minorHAnsi" w:cstheme="minorHAnsi"/>
          <w:sz w:val="24"/>
          <w:szCs w:val="24"/>
        </w:rPr>
        <w:t>201</w:t>
      </w:r>
      <w:r w:rsidR="00E236C9" w:rsidRPr="0074323D">
        <w:rPr>
          <w:rFonts w:asciiTheme="minorHAnsi" w:hAnsiTheme="minorHAnsi" w:cstheme="minorHAnsi"/>
          <w:sz w:val="24"/>
          <w:szCs w:val="24"/>
        </w:rPr>
        <w:t>7</w:t>
      </w:r>
      <w:r w:rsidR="00E15AE1" w:rsidRPr="0074323D">
        <w:rPr>
          <w:rFonts w:asciiTheme="minorHAnsi" w:hAnsiTheme="minorHAnsi" w:cstheme="minorHAnsi"/>
          <w:sz w:val="24"/>
          <w:szCs w:val="24"/>
        </w:rPr>
        <w:t>-21</w:t>
      </w:r>
      <w:r w:rsidRPr="0074323D">
        <w:rPr>
          <w:rFonts w:asciiTheme="minorHAnsi" w:hAnsiTheme="minorHAnsi" w:cstheme="minorHAnsi"/>
          <w:sz w:val="24"/>
          <w:szCs w:val="24"/>
        </w:rPr>
        <w:tab/>
        <w:t>Vorsitzender des Wisschenschaftlichen Beirats des TWINCORE</w:t>
      </w:r>
    </w:p>
    <w:p w14:paraId="4538B4E0" w14:textId="2B7FC015" w:rsidR="00F80E02" w:rsidRPr="0074323D" w:rsidRDefault="00F80E02" w:rsidP="00B17323">
      <w:pPr>
        <w:ind w:left="1410" w:hanging="1410"/>
        <w:rPr>
          <w:rFonts w:asciiTheme="minorHAnsi" w:hAnsiTheme="minorHAnsi" w:cstheme="minorHAnsi"/>
          <w:sz w:val="24"/>
          <w:szCs w:val="24"/>
        </w:rPr>
      </w:pPr>
    </w:p>
    <w:p w14:paraId="72ACC5CA" w14:textId="76B2E912" w:rsidR="00B17323" w:rsidRPr="0074323D" w:rsidRDefault="006461A9" w:rsidP="00B17323">
      <w:pPr>
        <w:ind w:left="1410" w:hanging="1410"/>
        <w:rPr>
          <w:rFonts w:asciiTheme="minorHAnsi" w:hAnsiTheme="minorHAnsi" w:cstheme="minorHAnsi"/>
          <w:sz w:val="24"/>
          <w:szCs w:val="24"/>
        </w:rPr>
      </w:pPr>
      <w:r w:rsidRPr="0074323D">
        <w:rPr>
          <w:rFonts w:asciiTheme="minorHAnsi" w:hAnsiTheme="minorHAnsi" w:cstheme="minorHAnsi"/>
          <w:sz w:val="24"/>
          <w:szCs w:val="24"/>
        </w:rPr>
        <w:t>02</w:t>
      </w:r>
      <w:r w:rsidR="00B17323" w:rsidRPr="0074323D">
        <w:rPr>
          <w:rFonts w:asciiTheme="minorHAnsi" w:hAnsiTheme="minorHAnsi" w:cstheme="minorHAnsi"/>
          <w:sz w:val="24"/>
          <w:szCs w:val="24"/>
        </w:rPr>
        <w:t>/20</w:t>
      </w:r>
      <w:r w:rsidRPr="0074323D">
        <w:rPr>
          <w:rFonts w:asciiTheme="minorHAnsi" w:hAnsiTheme="minorHAnsi" w:cstheme="minorHAnsi"/>
          <w:sz w:val="24"/>
          <w:szCs w:val="24"/>
        </w:rPr>
        <w:t>18</w:t>
      </w:r>
      <w:r w:rsidR="00B17323" w:rsidRPr="0074323D">
        <w:rPr>
          <w:rFonts w:asciiTheme="minorHAnsi" w:hAnsiTheme="minorHAnsi" w:cstheme="minorHAnsi"/>
          <w:sz w:val="24"/>
          <w:szCs w:val="24"/>
        </w:rPr>
        <w:tab/>
        <w:t>Vizepräsident der D</w:t>
      </w:r>
      <w:r w:rsidRPr="0074323D">
        <w:rPr>
          <w:rFonts w:asciiTheme="minorHAnsi" w:hAnsiTheme="minorHAnsi" w:cstheme="minorHAnsi"/>
          <w:sz w:val="24"/>
          <w:szCs w:val="24"/>
        </w:rPr>
        <w:t>GHM</w:t>
      </w:r>
      <w:r w:rsidR="00595488" w:rsidRPr="0074323D">
        <w:rPr>
          <w:rFonts w:asciiTheme="minorHAnsi" w:hAnsiTheme="minorHAnsi" w:cstheme="minorHAnsi"/>
          <w:sz w:val="24"/>
          <w:szCs w:val="24"/>
        </w:rPr>
        <w:t xml:space="preserve"> (wiedergewählt 03/2020)</w:t>
      </w:r>
    </w:p>
    <w:p w14:paraId="692CC799" w14:textId="77777777" w:rsidR="00B17323" w:rsidRPr="0074323D" w:rsidRDefault="00B17323" w:rsidP="00B17323">
      <w:pPr>
        <w:ind w:left="1410" w:hanging="1410"/>
        <w:rPr>
          <w:rFonts w:asciiTheme="minorHAnsi" w:hAnsiTheme="minorHAnsi" w:cstheme="minorHAnsi"/>
          <w:sz w:val="24"/>
          <w:szCs w:val="24"/>
        </w:rPr>
      </w:pPr>
    </w:p>
    <w:p w14:paraId="75F2241A" w14:textId="0808DF28" w:rsidR="00B17323" w:rsidRPr="0074323D" w:rsidRDefault="00B17323" w:rsidP="00B17323">
      <w:pPr>
        <w:ind w:left="1410" w:hanging="1410"/>
        <w:rPr>
          <w:rFonts w:asciiTheme="minorHAnsi" w:hAnsiTheme="minorHAnsi" w:cstheme="minorHAnsi"/>
          <w:sz w:val="24"/>
          <w:szCs w:val="24"/>
        </w:rPr>
      </w:pPr>
      <w:r w:rsidRPr="0074323D">
        <w:rPr>
          <w:rFonts w:asciiTheme="minorHAnsi" w:hAnsiTheme="minorHAnsi" w:cstheme="minorHAnsi"/>
          <w:sz w:val="24"/>
          <w:szCs w:val="24"/>
        </w:rPr>
        <w:t>0</w:t>
      </w:r>
      <w:r w:rsidR="006461A9" w:rsidRPr="0074323D">
        <w:rPr>
          <w:rFonts w:asciiTheme="minorHAnsi" w:hAnsiTheme="minorHAnsi" w:cstheme="minorHAnsi"/>
          <w:sz w:val="24"/>
          <w:szCs w:val="24"/>
        </w:rPr>
        <w:t>2</w:t>
      </w:r>
      <w:r w:rsidRPr="0074323D">
        <w:rPr>
          <w:rFonts w:asciiTheme="minorHAnsi" w:hAnsiTheme="minorHAnsi" w:cstheme="minorHAnsi"/>
          <w:sz w:val="24"/>
          <w:szCs w:val="24"/>
        </w:rPr>
        <w:t>/201</w:t>
      </w:r>
      <w:r w:rsidR="006461A9" w:rsidRPr="0074323D">
        <w:rPr>
          <w:rFonts w:asciiTheme="minorHAnsi" w:hAnsiTheme="minorHAnsi" w:cstheme="minorHAnsi"/>
          <w:sz w:val="24"/>
          <w:szCs w:val="24"/>
        </w:rPr>
        <w:t>8</w:t>
      </w:r>
      <w:r w:rsidRPr="0074323D">
        <w:rPr>
          <w:rFonts w:asciiTheme="minorHAnsi" w:hAnsiTheme="minorHAnsi" w:cstheme="minorHAnsi"/>
          <w:sz w:val="24"/>
          <w:szCs w:val="24"/>
        </w:rPr>
        <w:tab/>
        <w:t xml:space="preserve">Kongresspräsident der </w:t>
      </w:r>
      <w:r w:rsidR="006461A9" w:rsidRPr="0074323D">
        <w:rPr>
          <w:rFonts w:asciiTheme="minorHAnsi" w:hAnsiTheme="minorHAnsi" w:cstheme="minorHAnsi"/>
          <w:sz w:val="24"/>
          <w:szCs w:val="24"/>
        </w:rPr>
        <w:t>70</w:t>
      </w:r>
      <w:r w:rsidRPr="0074323D">
        <w:rPr>
          <w:rFonts w:asciiTheme="minorHAnsi" w:hAnsiTheme="minorHAnsi" w:cstheme="minorHAnsi"/>
          <w:sz w:val="24"/>
          <w:szCs w:val="24"/>
        </w:rPr>
        <w:t xml:space="preserve">. Jahrestagung der DGHM in </w:t>
      </w:r>
      <w:r w:rsidR="006461A9" w:rsidRPr="0074323D">
        <w:rPr>
          <w:rFonts w:asciiTheme="minorHAnsi" w:hAnsiTheme="minorHAnsi" w:cstheme="minorHAnsi"/>
          <w:sz w:val="24"/>
          <w:szCs w:val="24"/>
        </w:rPr>
        <w:t>Bochum</w:t>
      </w:r>
      <w:r w:rsidRPr="0074323D">
        <w:rPr>
          <w:rFonts w:asciiTheme="minorHAnsi" w:hAnsiTheme="minorHAnsi" w:cstheme="minorHAnsi"/>
          <w:sz w:val="24"/>
          <w:szCs w:val="24"/>
        </w:rPr>
        <w:t xml:space="preserve"> (gemeinsam mit </w:t>
      </w:r>
      <w:r w:rsidR="006461A9" w:rsidRPr="0074323D">
        <w:rPr>
          <w:rFonts w:asciiTheme="minorHAnsi" w:hAnsiTheme="minorHAnsi" w:cstheme="minorHAnsi"/>
          <w:sz w:val="24"/>
          <w:szCs w:val="24"/>
        </w:rPr>
        <w:t>S. Gatermann und F. Mattner</w:t>
      </w:r>
      <w:r w:rsidRPr="0074323D">
        <w:rPr>
          <w:rFonts w:asciiTheme="minorHAnsi" w:hAnsiTheme="minorHAnsi" w:cstheme="minorHAnsi"/>
          <w:sz w:val="24"/>
          <w:szCs w:val="24"/>
        </w:rPr>
        <w:t>)</w:t>
      </w:r>
    </w:p>
    <w:p w14:paraId="5765ABCA" w14:textId="1EAB520F" w:rsidR="00B43CC9" w:rsidRPr="0074323D" w:rsidRDefault="00B43CC9" w:rsidP="00B17323">
      <w:pPr>
        <w:ind w:left="1410" w:hanging="1410"/>
        <w:rPr>
          <w:rFonts w:asciiTheme="minorHAnsi" w:hAnsiTheme="minorHAnsi" w:cstheme="minorHAnsi"/>
          <w:sz w:val="24"/>
          <w:szCs w:val="24"/>
        </w:rPr>
      </w:pPr>
    </w:p>
    <w:p w14:paraId="7A12B3DD" w14:textId="5E01CEF1" w:rsidR="006501F4" w:rsidRPr="0074323D" w:rsidRDefault="006501F4" w:rsidP="006501F4">
      <w:pPr>
        <w:pStyle w:val="berschrift1"/>
        <w:spacing w:after="240"/>
        <w:ind w:left="1410" w:hanging="1410"/>
        <w:rPr>
          <w:rFonts w:asciiTheme="minorHAnsi" w:hAnsiTheme="minorHAnsi" w:cstheme="minorHAnsi"/>
          <w:szCs w:val="24"/>
        </w:rPr>
      </w:pPr>
      <w:r w:rsidRPr="0074323D">
        <w:rPr>
          <w:rFonts w:asciiTheme="minorHAnsi" w:hAnsiTheme="minorHAnsi" w:cstheme="minorHAnsi"/>
          <w:szCs w:val="24"/>
        </w:rPr>
        <w:lastRenderedPageBreak/>
        <w:t>10/2019</w:t>
      </w:r>
      <w:r w:rsidRPr="0074323D">
        <w:rPr>
          <w:rFonts w:asciiTheme="minorHAnsi" w:hAnsiTheme="minorHAnsi" w:cstheme="minorHAnsi"/>
          <w:szCs w:val="24"/>
        </w:rPr>
        <w:tab/>
        <w:t>Vorstandsmitglied "Essen.Gesund.Vernetzt. – Medizinische Gesellschaft e.V.", Essen</w:t>
      </w:r>
    </w:p>
    <w:p w14:paraId="727C4F4D" w14:textId="5067B462" w:rsidR="00B43CC9" w:rsidRPr="0074323D" w:rsidRDefault="00B43CC9" w:rsidP="00B43CC9">
      <w:pPr>
        <w:shd w:val="clear" w:color="auto" w:fill="FFFFFF"/>
        <w:spacing w:line="330" w:lineRule="atLeast"/>
        <w:outlineLvl w:val="2"/>
        <w:rPr>
          <w:rFonts w:asciiTheme="minorHAnsi" w:hAnsiTheme="minorHAnsi" w:cstheme="minorHAnsi"/>
          <w:color w:val="494A4C"/>
          <w:sz w:val="24"/>
          <w:szCs w:val="24"/>
        </w:rPr>
      </w:pPr>
      <w:r w:rsidRPr="0074323D">
        <w:rPr>
          <w:rFonts w:asciiTheme="minorHAnsi" w:hAnsiTheme="minorHAnsi" w:cstheme="minorHAnsi"/>
          <w:sz w:val="24"/>
          <w:szCs w:val="24"/>
        </w:rPr>
        <w:t>11/2019</w:t>
      </w:r>
      <w:r w:rsidRPr="0074323D">
        <w:rPr>
          <w:rFonts w:asciiTheme="minorHAnsi" w:hAnsiTheme="minorHAnsi" w:cstheme="minorHAnsi"/>
          <w:sz w:val="24"/>
          <w:szCs w:val="24"/>
        </w:rPr>
        <w:tab/>
        <w:t xml:space="preserve">Mitglied des Wissenschaftlichen Beirats von </w:t>
      </w:r>
      <w:r w:rsidRPr="0074323D">
        <w:rPr>
          <w:rFonts w:asciiTheme="minorHAnsi" w:hAnsiTheme="minorHAnsi" w:cstheme="minorHAnsi"/>
          <w:color w:val="494A4C"/>
          <w:sz w:val="24"/>
          <w:szCs w:val="24"/>
        </w:rPr>
        <w:t>ZIK-Septomics, Jena, Thüringen</w:t>
      </w:r>
    </w:p>
    <w:p w14:paraId="357FEE6A" w14:textId="07EA380C" w:rsidR="00806CFE" w:rsidRPr="0074323D" w:rsidRDefault="00806CFE" w:rsidP="00B43CC9">
      <w:pPr>
        <w:shd w:val="clear" w:color="auto" w:fill="FFFFFF"/>
        <w:spacing w:line="330" w:lineRule="atLeast"/>
        <w:outlineLvl w:val="2"/>
        <w:rPr>
          <w:rFonts w:asciiTheme="minorHAnsi" w:hAnsiTheme="minorHAnsi" w:cstheme="minorHAnsi"/>
          <w:color w:val="494A4C"/>
          <w:sz w:val="24"/>
          <w:szCs w:val="24"/>
        </w:rPr>
      </w:pPr>
    </w:p>
    <w:p w14:paraId="3F74C82D" w14:textId="45EE0923" w:rsidR="00806CFE" w:rsidRPr="00E75F82" w:rsidRDefault="00806CFE" w:rsidP="00806CFE">
      <w:pPr>
        <w:shd w:val="clear" w:color="auto" w:fill="FFFFFF"/>
        <w:spacing w:line="330" w:lineRule="atLeast"/>
        <w:ind w:left="1416" w:hanging="1416"/>
        <w:outlineLvl w:val="2"/>
        <w:rPr>
          <w:rFonts w:asciiTheme="minorHAnsi" w:hAnsiTheme="minorHAnsi" w:cstheme="minorHAnsi"/>
          <w:b/>
          <w:bCs/>
          <w:color w:val="494A4C"/>
          <w:sz w:val="24"/>
          <w:szCs w:val="24"/>
        </w:rPr>
      </w:pPr>
      <w:r w:rsidRPr="00E75F82">
        <w:rPr>
          <w:rFonts w:asciiTheme="minorHAnsi" w:hAnsiTheme="minorHAnsi" w:cstheme="minorHAnsi"/>
          <w:b/>
          <w:bCs/>
          <w:color w:val="494A4C"/>
          <w:sz w:val="24"/>
          <w:szCs w:val="24"/>
        </w:rPr>
        <w:t>05/2020</w:t>
      </w:r>
      <w:r w:rsidRPr="00E75F82">
        <w:rPr>
          <w:rFonts w:asciiTheme="minorHAnsi" w:hAnsiTheme="minorHAnsi" w:cstheme="minorHAnsi"/>
          <w:b/>
          <w:bCs/>
          <w:color w:val="494A4C"/>
          <w:sz w:val="24"/>
          <w:szCs w:val="24"/>
        </w:rPr>
        <w:tab/>
        <w:t>Mitglied des Hochschulrats der Medizinischen Hochshule Hannover, Hannover, Niedersachsen</w:t>
      </w:r>
    </w:p>
    <w:p w14:paraId="57E1522A" w14:textId="77777777" w:rsidR="00E15AE1" w:rsidRPr="0074323D" w:rsidRDefault="00E15AE1" w:rsidP="00806CFE">
      <w:pPr>
        <w:shd w:val="clear" w:color="auto" w:fill="FFFFFF"/>
        <w:spacing w:line="330" w:lineRule="atLeast"/>
        <w:ind w:left="1416" w:hanging="1416"/>
        <w:outlineLvl w:val="2"/>
        <w:rPr>
          <w:rFonts w:asciiTheme="minorHAnsi" w:hAnsiTheme="minorHAnsi" w:cstheme="minorHAnsi"/>
          <w:color w:val="494A4C"/>
          <w:sz w:val="24"/>
          <w:szCs w:val="24"/>
        </w:rPr>
      </w:pPr>
    </w:p>
    <w:p w14:paraId="1E930867" w14:textId="6CEE60C7" w:rsidR="00E15AE1" w:rsidRPr="0074323D" w:rsidRDefault="00E15AE1" w:rsidP="00806CFE">
      <w:pPr>
        <w:shd w:val="clear" w:color="auto" w:fill="FFFFFF"/>
        <w:spacing w:line="330" w:lineRule="atLeast"/>
        <w:ind w:left="1416" w:hanging="1416"/>
        <w:outlineLvl w:val="2"/>
        <w:rPr>
          <w:rFonts w:asciiTheme="minorHAnsi" w:hAnsiTheme="minorHAnsi" w:cstheme="minorHAnsi"/>
          <w:color w:val="494A4C"/>
          <w:sz w:val="24"/>
          <w:szCs w:val="24"/>
        </w:rPr>
      </w:pPr>
      <w:r w:rsidRPr="0074323D">
        <w:rPr>
          <w:rFonts w:asciiTheme="minorHAnsi" w:hAnsiTheme="minorHAnsi" w:cstheme="minorHAnsi"/>
          <w:color w:val="494A4C"/>
          <w:sz w:val="24"/>
          <w:szCs w:val="24"/>
        </w:rPr>
        <w:t>07/2021</w:t>
      </w:r>
      <w:r w:rsidRPr="0074323D">
        <w:rPr>
          <w:rFonts w:asciiTheme="minorHAnsi" w:hAnsiTheme="minorHAnsi" w:cstheme="minorHAnsi"/>
          <w:color w:val="494A4C"/>
          <w:sz w:val="24"/>
          <w:szCs w:val="24"/>
        </w:rPr>
        <w:tab/>
        <w:t>Mitglied des Wissenschaftlichen Beirat des Leibniz-Forschubngsverbundes INFECTIONS</w:t>
      </w:r>
    </w:p>
    <w:p w14:paraId="1003A7A2" w14:textId="77777777" w:rsidR="00336AE7" w:rsidRPr="0074323D" w:rsidRDefault="00336AE7" w:rsidP="00806CFE">
      <w:pPr>
        <w:shd w:val="clear" w:color="auto" w:fill="FFFFFF"/>
        <w:spacing w:line="330" w:lineRule="atLeast"/>
        <w:ind w:left="1416" w:hanging="1416"/>
        <w:outlineLvl w:val="2"/>
        <w:rPr>
          <w:rFonts w:asciiTheme="minorHAnsi" w:hAnsiTheme="minorHAnsi" w:cstheme="minorHAnsi"/>
          <w:color w:val="494A4C"/>
          <w:sz w:val="24"/>
          <w:szCs w:val="24"/>
        </w:rPr>
      </w:pPr>
    </w:p>
    <w:p w14:paraId="18B87CD4" w14:textId="6EF88A90" w:rsidR="00336AE7" w:rsidRDefault="00336AE7" w:rsidP="00806CFE">
      <w:pPr>
        <w:shd w:val="clear" w:color="auto" w:fill="FFFFFF"/>
        <w:spacing w:line="330" w:lineRule="atLeast"/>
        <w:ind w:left="1416" w:hanging="1416"/>
        <w:outlineLvl w:val="2"/>
        <w:rPr>
          <w:rFonts w:asciiTheme="minorHAnsi" w:hAnsiTheme="minorHAnsi" w:cstheme="minorHAnsi"/>
          <w:color w:val="494A4C"/>
          <w:sz w:val="24"/>
          <w:szCs w:val="24"/>
        </w:rPr>
      </w:pPr>
      <w:r w:rsidRPr="0074323D">
        <w:rPr>
          <w:rFonts w:asciiTheme="minorHAnsi" w:hAnsiTheme="minorHAnsi" w:cstheme="minorHAnsi"/>
          <w:color w:val="494A4C"/>
          <w:sz w:val="24"/>
          <w:szCs w:val="24"/>
        </w:rPr>
        <w:t>06/2022</w:t>
      </w:r>
      <w:r w:rsidRPr="0074323D">
        <w:rPr>
          <w:rFonts w:asciiTheme="minorHAnsi" w:hAnsiTheme="minorHAnsi" w:cstheme="minorHAnsi"/>
          <w:color w:val="494A4C"/>
          <w:sz w:val="24"/>
          <w:szCs w:val="24"/>
        </w:rPr>
        <w:tab/>
        <w:t>Ausrichtung des Medizinischen Fakultätentags in Essen</w:t>
      </w:r>
    </w:p>
    <w:p w14:paraId="4FE899E4" w14:textId="03A09C67" w:rsidR="00166584" w:rsidRDefault="00166584" w:rsidP="00806CFE">
      <w:pPr>
        <w:shd w:val="clear" w:color="auto" w:fill="FFFFFF"/>
        <w:spacing w:line="330" w:lineRule="atLeast"/>
        <w:ind w:left="1416" w:hanging="1416"/>
        <w:outlineLvl w:val="2"/>
        <w:rPr>
          <w:rFonts w:asciiTheme="minorHAnsi" w:hAnsiTheme="minorHAnsi" w:cstheme="minorHAnsi"/>
          <w:color w:val="494A4C"/>
          <w:sz w:val="24"/>
          <w:szCs w:val="24"/>
        </w:rPr>
      </w:pPr>
    </w:p>
    <w:p w14:paraId="439CE06D" w14:textId="2D80D97E" w:rsidR="009D35D6" w:rsidRDefault="009D35D6" w:rsidP="00806CFE">
      <w:pPr>
        <w:shd w:val="clear" w:color="auto" w:fill="FFFFFF"/>
        <w:spacing w:line="330" w:lineRule="atLeast"/>
        <w:ind w:left="1416" w:hanging="1416"/>
        <w:outlineLvl w:val="2"/>
        <w:rPr>
          <w:rFonts w:asciiTheme="minorHAnsi" w:hAnsiTheme="minorHAnsi" w:cstheme="minorHAnsi"/>
          <w:color w:val="494A4C"/>
          <w:sz w:val="24"/>
          <w:szCs w:val="24"/>
        </w:rPr>
      </w:pPr>
      <w:r>
        <w:rPr>
          <w:rFonts w:asciiTheme="minorHAnsi" w:hAnsiTheme="minorHAnsi" w:cstheme="minorHAnsi"/>
          <w:color w:val="494A4C"/>
          <w:sz w:val="24"/>
          <w:szCs w:val="24"/>
        </w:rPr>
        <w:t>07/2022</w:t>
      </w:r>
      <w:r>
        <w:rPr>
          <w:rFonts w:asciiTheme="minorHAnsi" w:hAnsiTheme="minorHAnsi" w:cstheme="minorHAnsi"/>
          <w:color w:val="494A4C"/>
          <w:sz w:val="24"/>
          <w:szCs w:val="24"/>
        </w:rPr>
        <w:tab/>
      </w:r>
      <w:r w:rsidRPr="009D35D6">
        <w:rPr>
          <w:rFonts w:asciiTheme="minorHAnsi" w:hAnsiTheme="minorHAnsi" w:cstheme="minorHAnsi"/>
          <w:b/>
          <w:bCs/>
          <w:color w:val="494A4C"/>
          <w:sz w:val="24"/>
          <w:szCs w:val="24"/>
        </w:rPr>
        <w:t xml:space="preserve">Mitglied des Senats- und Bewilligungsausschuss für die Graduiertenkollegs </w:t>
      </w:r>
      <w:r>
        <w:rPr>
          <w:rFonts w:asciiTheme="minorHAnsi" w:hAnsiTheme="minorHAnsi" w:cstheme="minorHAnsi"/>
          <w:b/>
          <w:bCs/>
          <w:color w:val="494A4C"/>
          <w:sz w:val="24"/>
          <w:szCs w:val="24"/>
        </w:rPr>
        <w:t xml:space="preserve">der DFG </w:t>
      </w:r>
      <w:r w:rsidRPr="009D35D6">
        <w:rPr>
          <w:rFonts w:asciiTheme="minorHAnsi" w:hAnsiTheme="minorHAnsi" w:cstheme="minorHAnsi"/>
          <w:b/>
          <w:bCs/>
          <w:color w:val="494A4C"/>
          <w:sz w:val="24"/>
          <w:szCs w:val="24"/>
        </w:rPr>
        <w:t>(Be</w:t>
      </w:r>
      <w:r>
        <w:rPr>
          <w:rFonts w:asciiTheme="minorHAnsi" w:hAnsiTheme="minorHAnsi" w:cstheme="minorHAnsi"/>
          <w:b/>
          <w:bCs/>
          <w:color w:val="494A4C"/>
          <w:sz w:val="24"/>
          <w:szCs w:val="24"/>
        </w:rPr>
        <w:t>rufung zum 0</w:t>
      </w:r>
      <w:r w:rsidRPr="009D35D6">
        <w:rPr>
          <w:rFonts w:asciiTheme="minorHAnsi" w:hAnsiTheme="minorHAnsi" w:cstheme="minorHAnsi"/>
          <w:b/>
          <w:bCs/>
          <w:color w:val="494A4C"/>
          <w:sz w:val="24"/>
          <w:szCs w:val="24"/>
        </w:rPr>
        <w:t>1.</w:t>
      </w:r>
      <w:r>
        <w:rPr>
          <w:rFonts w:asciiTheme="minorHAnsi" w:hAnsiTheme="minorHAnsi" w:cstheme="minorHAnsi"/>
          <w:b/>
          <w:bCs/>
          <w:color w:val="494A4C"/>
          <w:sz w:val="24"/>
          <w:szCs w:val="24"/>
        </w:rPr>
        <w:t>0</w:t>
      </w:r>
      <w:r w:rsidRPr="009D35D6">
        <w:rPr>
          <w:rFonts w:asciiTheme="minorHAnsi" w:hAnsiTheme="minorHAnsi" w:cstheme="minorHAnsi"/>
          <w:b/>
          <w:bCs/>
          <w:color w:val="494A4C"/>
          <w:sz w:val="24"/>
          <w:szCs w:val="24"/>
        </w:rPr>
        <w:t>1.2023)</w:t>
      </w:r>
    </w:p>
    <w:p w14:paraId="52E9DA17" w14:textId="77777777" w:rsidR="009D35D6" w:rsidRDefault="009D35D6" w:rsidP="00806CFE">
      <w:pPr>
        <w:shd w:val="clear" w:color="auto" w:fill="FFFFFF"/>
        <w:spacing w:line="330" w:lineRule="atLeast"/>
        <w:ind w:left="1416" w:hanging="1416"/>
        <w:outlineLvl w:val="2"/>
        <w:rPr>
          <w:rFonts w:asciiTheme="minorHAnsi" w:hAnsiTheme="minorHAnsi" w:cstheme="minorHAnsi"/>
          <w:color w:val="494A4C"/>
          <w:sz w:val="24"/>
          <w:szCs w:val="24"/>
        </w:rPr>
      </w:pPr>
    </w:p>
    <w:p w14:paraId="15B82C28" w14:textId="02ACF52A" w:rsidR="00166584" w:rsidRPr="0074323D" w:rsidRDefault="00166584" w:rsidP="00806CFE">
      <w:pPr>
        <w:shd w:val="clear" w:color="auto" w:fill="FFFFFF"/>
        <w:spacing w:line="330" w:lineRule="atLeast"/>
        <w:ind w:left="1416" w:hanging="1416"/>
        <w:outlineLvl w:val="2"/>
        <w:rPr>
          <w:rFonts w:asciiTheme="minorHAnsi" w:hAnsiTheme="minorHAnsi" w:cstheme="minorHAnsi"/>
          <w:color w:val="494A4C"/>
          <w:sz w:val="24"/>
          <w:szCs w:val="24"/>
        </w:rPr>
      </w:pPr>
      <w:r>
        <w:rPr>
          <w:rFonts w:asciiTheme="minorHAnsi" w:hAnsiTheme="minorHAnsi" w:cstheme="minorHAnsi"/>
          <w:color w:val="494A4C"/>
          <w:sz w:val="24"/>
          <w:szCs w:val="24"/>
        </w:rPr>
        <w:t>09/2022</w:t>
      </w:r>
      <w:r>
        <w:rPr>
          <w:rFonts w:asciiTheme="minorHAnsi" w:hAnsiTheme="minorHAnsi" w:cstheme="minorHAnsi"/>
          <w:color w:val="494A4C"/>
          <w:sz w:val="24"/>
          <w:szCs w:val="24"/>
        </w:rPr>
        <w:tab/>
      </w:r>
      <w:r w:rsidRPr="009D35D6">
        <w:rPr>
          <w:rFonts w:asciiTheme="minorHAnsi" w:hAnsiTheme="minorHAnsi" w:cstheme="minorHAnsi"/>
          <w:b/>
          <w:bCs/>
          <w:color w:val="494A4C"/>
          <w:sz w:val="24"/>
          <w:szCs w:val="24"/>
        </w:rPr>
        <w:t>Präsident der DGHM</w:t>
      </w:r>
    </w:p>
    <w:p w14:paraId="457A34CB" w14:textId="77777777" w:rsidR="00F675F3" w:rsidRPr="0074323D" w:rsidRDefault="00F675F3" w:rsidP="00B17323">
      <w:pPr>
        <w:ind w:left="1410" w:hanging="1410"/>
        <w:rPr>
          <w:rFonts w:asciiTheme="minorHAnsi" w:hAnsiTheme="minorHAnsi" w:cstheme="minorHAnsi"/>
          <w:sz w:val="24"/>
          <w:szCs w:val="24"/>
        </w:rPr>
      </w:pPr>
    </w:p>
    <w:p w14:paraId="6C1907A5" w14:textId="15221596" w:rsidR="00951ADC" w:rsidRPr="0074323D" w:rsidRDefault="00951ADC" w:rsidP="00951ADC">
      <w:pPr>
        <w:pStyle w:val="berschrift2"/>
        <w:spacing w:before="120" w:after="120"/>
        <w:rPr>
          <w:rFonts w:asciiTheme="minorHAnsi" w:hAnsiTheme="minorHAnsi" w:cstheme="minorHAnsi"/>
          <w:i w:val="0"/>
          <w:color w:val="00B0F0"/>
          <w:szCs w:val="24"/>
        </w:rPr>
      </w:pPr>
      <w:r w:rsidRPr="0074323D">
        <w:rPr>
          <w:rFonts w:asciiTheme="minorHAnsi" w:hAnsiTheme="minorHAnsi" w:cstheme="minorHAnsi"/>
          <w:i w:val="0"/>
          <w:color w:val="00B0F0"/>
          <w:szCs w:val="24"/>
        </w:rPr>
        <w:t>Preise</w:t>
      </w:r>
      <w:r w:rsidR="002F3AF2" w:rsidRPr="0074323D">
        <w:rPr>
          <w:rFonts w:asciiTheme="minorHAnsi" w:hAnsiTheme="minorHAnsi" w:cstheme="minorHAnsi"/>
          <w:i w:val="0"/>
          <w:color w:val="00B0F0"/>
          <w:szCs w:val="24"/>
        </w:rPr>
        <w:t xml:space="preserve"> und</w:t>
      </w:r>
      <w:r w:rsidRPr="0074323D">
        <w:rPr>
          <w:rFonts w:asciiTheme="minorHAnsi" w:hAnsiTheme="minorHAnsi" w:cstheme="minorHAnsi"/>
          <w:i w:val="0"/>
          <w:color w:val="00B0F0"/>
          <w:szCs w:val="24"/>
        </w:rPr>
        <w:t xml:space="preserve"> Auszeichnungen</w:t>
      </w:r>
    </w:p>
    <w:p w14:paraId="1747405A" w14:textId="77777777" w:rsidR="00951ADC" w:rsidRPr="0074323D" w:rsidRDefault="00951ADC" w:rsidP="00951ADC">
      <w:pPr>
        <w:ind w:left="1418" w:hanging="1418"/>
        <w:rPr>
          <w:rFonts w:asciiTheme="minorHAnsi" w:hAnsiTheme="minorHAnsi" w:cstheme="minorHAnsi"/>
          <w:sz w:val="24"/>
          <w:szCs w:val="24"/>
        </w:rPr>
      </w:pPr>
      <w:r w:rsidRPr="0074323D">
        <w:rPr>
          <w:rFonts w:asciiTheme="minorHAnsi" w:hAnsiTheme="minorHAnsi" w:cstheme="minorHAnsi"/>
          <w:sz w:val="24"/>
          <w:szCs w:val="24"/>
        </w:rPr>
        <w:t>1995</w:t>
      </w:r>
      <w:r w:rsidRPr="0074323D">
        <w:rPr>
          <w:rFonts w:asciiTheme="minorHAnsi" w:hAnsiTheme="minorHAnsi" w:cstheme="minorHAnsi"/>
          <w:sz w:val="24"/>
          <w:szCs w:val="24"/>
        </w:rPr>
        <w:tab/>
      </w:r>
      <w:r w:rsidR="004C3A70" w:rsidRPr="0074323D">
        <w:rPr>
          <w:rFonts w:asciiTheme="minorHAnsi" w:hAnsiTheme="minorHAnsi" w:cstheme="minorHAnsi"/>
          <w:sz w:val="24"/>
          <w:szCs w:val="24"/>
        </w:rPr>
        <w:t>Promotions</w:t>
      </w:r>
      <w:r w:rsidRPr="0074323D">
        <w:rPr>
          <w:rFonts w:asciiTheme="minorHAnsi" w:hAnsiTheme="minorHAnsi" w:cstheme="minorHAnsi"/>
          <w:sz w:val="24"/>
          <w:szCs w:val="24"/>
        </w:rPr>
        <w:t>preis der „Gesellschaft der Freunde der MHH“</w:t>
      </w:r>
    </w:p>
    <w:p w14:paraId="237C7678" w14:textId="19E0AE23" w:rsidR="002F3AF2" w:rsidRPr="0074323D" w:rsidRDefault="002F3AF2" w:rsidP="002F3AF2">
      <w:pPr>
        <w:pStyle w:val="Textkrper-Einzug2"/>
        <w:rPr>
          <w:rFonts w:asciiTheme="minorHAnsi" w:hAnsiTheme="minorHAnsi" w:cstheme="minorHAnsi"/>
          <w:sz w:val="24"/>
          <w:szCs w:val="24"/>
        </w:rPr>
      </w:pPr>
    </w:p>
    <w:p w14:paraId="5B852C89" w14:textId="38B93FE6" w:rsidR="00EC1645" w:rsidRPr="0062082B" w:rsidRDefault="00EC1645" w:rsidP="002F3AF2">
      <w:pPr>
        <w:pStyle w:val="Textkrper-Einzug2"/>
        <w:rPr>
          <w:rFonts w:asciiTheme="minorHAnsi" w:hAnsiTheme="minorHAnsi" w:cstheme="minorHAnsi"/>
          <w:sz w:val="24"/>
          <w:szCs w:val="24"/>
          <w:lang w:val="en-US"/>
        </w:rPr>
      </w:pPr>
      <w:r w:rsidRPr="0062082B">
        <w:rPr>
          <w:rFonts w:asciiTheme="minorHAnsi" w:hAnsiTheme="minorHAnsi" w:cstheme="minorHAnsi"/>
          <w:sz w:val="24"/>
          <w:szCs w:val="24"/>
          <w:lang w:val="en-US"/>
        </w:rPr>
        <w:t>1996</w:t>
      </w:r>
      <w:r w:rsidRPr="0062082B">
        <w:rPr>
          <w:rFonts w:asciiTheme="minorHAnsi" w:hAnsiTheme="minorHAnsi" w:cstheme="minorHAnsi"/>
          <w:sz w:val="24"/>
          <w:szCs w:val="24"/>
          <w:lang w:val="en-US"/>
        </w:rPr>
        <w:tab/>
      </w:r>
      <w:r w:rsidR="001E6D32" w:rsidRPr="0062082B">
        <w:rPr>
          <w:rFonts w:asciiTheme="minorHAnsi" w:hAnsiTheme="minorHAnsi" w:cstheme="minorHAnsi"/>
          <w:sz w:val="24"/>
          <w:szCs w:val="24"/>
          <w:lang w:val="en-US"/>
        </w:rPr>
        <w:t xml:space="preserve">2-jähriges </w:t>
      </w:r>
      <w:r w:rsidRPr="0062082B">
        <w:rPr>
          <w:rFonts w:asciiTheme="minorHAnsi" w:hAnsiTheme="minorHAnsi" w:cstheme="minorHAnsi"/>
          <w:sz w:val="24"/>
          <w:szCs w:val="24"/>
          <w:lang w:val="en-US"/>
        </w:rPr>
        <w:t>Forschungsstipendium der DFG</w:t>
      </w:r>
    </w:p>
    <w:p w14:paraId="6D904601" w14:textId="77777777" w:rsidR="00EC1645" w:rsidRPr="0062082B" w:rsidRDefault="00EC1645" w:rsidP="002F3AF2">
      <w:pPr>
        <w:pStyle w:val="Textkrper-Einzug2"/>
        <w:rPr>
          <w:rFonts w:asciiTheme="minorHAnsi" w:hAnsiTheme="minorHAnsi" w:cstheme="minorHAnsi"/>
          <w:sz w:val="24"/>
          <w:szCs w:val="24"/>
          <w:lang w:val="en-US"/>
        </w:rPr>
      </w:pPr>
    </w:p>
    <w:p w14:paraId="78D98ECA" w14:textId="7B7D722A" w:rsidR="002F3AF2" w:rsidRPr="0074323D" w:rsidRDefault="002F3AF2" w:rsidP="002F3AF2">
      <w:pPr>
        <w:pStyle w:val="Textkrper-Einzug2"/>
        <w:rPr>
          <w:rFonts w:asciiTheme="minorHAnsi" w:hAnsiTheme="minorHAnsi" w:cstheme="minorHAnsi"/>
          <w:sz w:val="24"/>
          <w:szCs w:val="24"/>
          <w:lang w:val="en-US"/>
        </w:rPr>
      </w:pPr>
      <w:r w:rsidRPr="0074323D">
        <w:rPr>
          <w:rFonts w:asciiTheme="minorHAnsi" w:hAnsiTheme="minorHAnsi" w:cstheme="minorHAnsi"/>
          <w:sz w:val="24"/>
          <w:szCs w:val="24"/>
          <w:lang w:val="en-US"/>
        </w:rPr>
        <w:t>2006</w:t>
      </w:r>
      <w:r w:rsidRPr="0074323D">
        <w:rPr>
          <w:rFonts w:asciiTheme="minorHAnsi" w:hAnsiTheme="minorHAnsi" w:cstheme="minorHAnsi"/>
          <w:sz w:val="24"/>
          <w:szCs w:val="24"/>
          <w:lang w:val="en-US"/>
        </w:rPr>
        <w:tab/>
        <w:t>Roche Applied Science Innovationspreis „Imagining the Future“</w:t>
      </w:r>
    </w:p>
    <w:p w14:paraId="16919FBC" w14:textId="6BA9A71E" w:rsidR="0045022A" w:rsidRPr="0074323D" w:rsidRDefault="0045022A" w:rsidP="002F3AF2">
      <w:pPr>
        <w:pStyle w:val="Textkrper-Einzug2"/>
        <w:rPr>
          <w:rFonts w:asciiTheme="minorHAnsi" w:hAnsiTheme="minorHAnsi" w:cstheme="minorHAnsi"/>
          <w:sz w:val="24"/>
          <w:szCs w:val="24"/>
          <w:lang w:val="en-US"/>
        </w:rPr>
      </w:pPr>
    </w:p>
    <w:p w14:paraId="52B5676E" w14:textId="1179E4E2" w:rsidR="0049753D" w:rsidRPr="0074323D" w:rsidRDefault="0045022A" w:rsidP="0031341C">
      <w:pPr>
        <w:pStyle w:val="Textkrper-Einzug2"/>
        <w:rPr>
          <w:rFonts w:asciiTheme="minorHAnsi" w:hAnsiTheme="minorHAnsi" w:cstheme="minorHAnsi"/>
          <w:sz w:val="24"/>
          <w:szCs w:val="24"/>
          <w:lang w:val="en-US"/>
        </w:rPr>
      </w:pPr>
      <w:r w:rsidRPr="0074323D">
        <w:rPr>
          <w:rFonts w:asciiTheme="minorHAnsi" w:hAnsiTheme="minorHAnsi" w:cstheme="minorHAnsi"/>
          <w:sz w:val="24"/>
          <w:szCs w:val="24"/>
          <w:lang w:val="en-US"/>
        </w:rPr>
        <w:t>2017</w:t>
      </w:r>
      <w:r w:rsidRPr="0074323D">
        <w:rPr>
          <w:rFonts w:asciiTheme="minorHAnsi" w:hAnsiTheme="minorHAnsi" w:cstheme="minorHAnsi"/>
          <w:sz w:val="24"/>
          <w:szCs w:val="24"/>
          <w:lang w:val="en-US"/>
        </w:rPr>
        <w:tab/>
      </w:r>
      <w:r w:rsidR="0049753D" w:rsidRPr="0074323D">
        <w:rPr>
          <w:rFonts w:asciiTheme="minorHAnsi" w:hAnsiTheme="minorHAnsi" w:cstheme="minorHAnsi"/>
          <w:sz w:val="24"/>
          <w:szCs w:val="24"/>
          <w:lang w:val="en-US"/>
        </w:rPr>
        <w:t>Gastprofessur der Huazhong University of Science &amp; Technology, Wuhan</w:t>
      </w:r>
    </w:p>
    <w:p w14:paraId="2C3F6791" w14:textId="0C2A7A4B" w:rsidR="0049753D" w:rsidRDefault="0049753D" w:rsidP="0049753D">
      <w:pPr>
        <w:pStyle w:val="Textkrper-Einzug2"/>
        <w:rPr>
          <w:rFonts w:asciiTheme="minorHAnsi" w:hAnsiTheme="minorHAnsi" w:cstheme="minorHAnsi"/>
          <w:sz w:val="24"/>
          <w:szCs w:val="24"/>
          <w:lang w:val="en-US"/>
        </w:rPr>
      </w:pPr>
    </w:p>
    <w:p w14:paraId="54A24B56" w14:textId="693F10E6" w:rsidR="00884E0C" w:rsidRPr="00884E0C" w:rsidRDefault="00884E0C" w:rsidP="0049753D">
      <w:pPr>
        <w:pStyle w:val="Textkrper-Einzug2"/>
        <w:rPr>
          <w:rFonts w:asciiTheme="minorHAnsi" w:hAnsiTheme="minorHAnsi" w:cstheme="minorHAnsi"/>
          <w:sz w:val="24"/>
          <w:szCs w:val="24"/>
        </w:rPr>
      </w:pPr>
      <w:r w:rsidRPr="00884E0C">
        <w:rPr>
          <w:rFonts w:asciiTheme="minorHAnsi" w:hAnsiTheme="minorHAnsi" w:cstheme="minorHAnsi"/>
          <w:sz w:val="24"/>
          <w:szCs w:val="24"/>
        </w:rPr>
        <w:t>2021</w:t>
      </w:r>
      <w:r w:rsidRPr="00884E0C">
        <w:rPr>
          <w:rFonts w:asciiTheme="minorHAnsi" w:hAnsiTheme="minorHAnsi" w:cstheme="minorHAnsi"/>
          <w:sz w:val="24"/>
          <w:szCs w:val="24"/>
        </w:rPr>
        <w:tab/>
        <w:t>Fachschaftspreis der Lehre</w:t>
      </w:r>
      <w:r>
        <w:rPr>
          <w:rFonts w:asciiTheme="minorHAnsi" w:hAnsiTheme="minorHAnsi" w:cstheme="minorHAnsi"/>
          <w:sz w:val="24"/>
          <w:szCs w:val="24"/>
        </w:rPr>
        <w:t xml:space="preserve"> für ausgezeichnete Lehre im Wintersemester 2020/2021 (Fachschaft Medizin</w:t>
      </w:r>
      <w:r w:rsidR="004941F0">
        <w:rPr>
          <w:rFonts w:asciiTheme="minorHAnsi" w:hAnsiTheme="minorHAnsi" w:cstheme="minorHAnsi"/>
          <w:sz w:val="24"/>
          <w:szCs w:val="24"/>
        </w:rPr>
        <w:t>)</w:t>
      </w:r>
    </w:p>
    <w:p w14:paraId="0326168F" w14:textId="77777777" w:rsidR="00884E0C" w:rsidRPr="00884E0C" w:rsidRDefault="00884E0C" w:rsidP="0049753D">
      <w:pPr>
        <w:pStyle w:val="Textkrper-Einzug2"/>
        <w:rPr>
          <w:rFonts w:asciiTheme="minorHAnsi" w:hAnsiTheme="minorHAnsi" w:cstheme="minorHAnsi"/>
          <w:sz w:val="24"/>
          <w:szCs w:val="24"/>
        </w:rPr>
      </w:pPr>
    </w:p>
    <w:p w14:paraId="7B8774E8" w14:textId="7B19EA53" w:rsidR="00A52A63" w:rsidRPr="0074323D" w:rsidRDefault="0049753D" w:rsidP="0049753D">
      <w:pPr>
        <w:pStyle w:val="berschrift2"/>
        <w:spacing w:before="120" w:after="120"/>
        <w:rPr>
          <w:rFonts w:asciiTheme="minorHAnsi" w:hAnsiTheme="minorHAnsi" w:cstheme="minorHAnsi"/>
          <w:i w:val="0"/>
          <w:color w:val="00B0F0"/>
          <w:szCs w:val="24"/>
        </w:rPr>
      </w:pPr>
      <w:r w:rsidRPr="0074323D">
        <w:rPr>
          <w:rFonts w:asciiTheme="minorHAnsi" w:hAnsiTheme="minorHAnsi" w:cstheme="minorHAnsi"/>
          <w:i w:val="0"/>
          <w:color w:val="00B0F0"/>
          <w:szCs w:val="24"/>
        </w:rPr>
        <w:t>Fo</w:t>
      </w:r>
      <w:r w:rsidR="00A52A63" w:rsidRPr="0074323D">
        <w:rPr>
          <w:rFonts w:asciiTheme="minorHAnsi" w:hAnsiTheme="minorHAnsi" w:cstheme="minorHAnsi"/>
          <w:i w:val="0"/>
          <w:color w:val="00B0F0"/>
          <w:szCs w:val="24"/>
        </w:rPr>
        <w:t>rschungsschwerpunkte</w:t>
      </w:r>
    </w:p>
    <w:p w14:paraId="10A37CE1" w14:textId="4D79AA41" w:rsidR="00A52A63" w:rsidRPr="0074323D" w:rsidRDefault="00A52A63" w:rsidP="0049753D">
      <w:pPr>
        <w:pStyle w:val="Textkrper-Einzug2"/>
        <w:rPr>
          <w:rFonts w:asciiTheme="minorHAnsi" w:hAnsiTheme="minorHAnsi" w:cstheme="minorHAnsi"/>
          <w:sz w:val="24"/>
          <w:szCs w:val="24"/>
        </w:rPr>
      </w:pPr>
      <w:r w:rsidRPr="0074323D">
        <w:rPr>
          <w:rFonts w:asciiTheme="minorHAnsi" w:hAnsiTheme="minorHAnsi" w:cstheme="minorHAnsi"/>
          <w:sz w:val="24"/>
          <w:szCs w:val="24"/>
        </w:rPr>
        <w:t>Immunregulation</w:t>
      </w:r>
      <w:r w:rsidR="00166B1B" w:rsidRPr="0074323D">
        <w:rPr>
          <w:rFonts w:asciiTheme="minorHAnsi" w:hAnsiTheme="minorHAnsi" w:cstheme="minorHAnsi"/>
          <w:sz w:val="24"/>
          <w:szCs w:val="24"/>
        </w:rPr>
        <w:t xml:space="preserve"> </w:t>
      </w:r>
      <w:r w:rsidRPr="0074323D">
        <w:rPr>
          <w:rFonts w:asciiTheme="minorHAnsi" w:hAnsiTheme="minorHAnsi" w:cstheme="minorHAnsi"/>
          <w:sz w:val="24"/>
          <w:szCs w:val="24"/>
        </w:rPr>
        <w:t xml:space="preserve">bei chronischen </w:t>
      </w:r>
      <w:r w:rsidR="00633F2F" w:rsidRPr="0074323D">
        <w:rPr>
          <w:rFonts w:asciiTheme="minorHAnsi" w:hAnsiTheme="minorHAnsi" w:cstheme="minorHAnsi"/>
          <w:sz w:val="24"/>
          <w:szCs w:val="24"/>
        </w:rPr>
        <w:t>Infektionen</w:t>
      </w:r>
      <w:r w:rsidR="004D55CC" w:rsidRPr="0074323D">
        <w:rPr>
          <w:rFonts w:asciiTheme="minorHAnsi" w:hAnsiTheme="minorHAnsi" w:cstheme="minorHAnsi"/>
          <w:sz w:val="24"/>
          <w:szCs w:val="24"/>
        </w:rPr>
        <w:t xml:space="preserve">, Autoimmunität </w:t>
      </w:r>
      <w:r w:rsidRPr="0074323D">
        <w:rPr>
          <w:rFonts w:asciiTheme="minorHAnsi" w:hAnsiTheme="minorHAnsi" w:cstheme="minorHAnsi"/>
          <w:sz w:val="24"/>
          <w:szCs w:val="24"/>
        </w:rPr>
        <w:t>und Krebs</w:t>
      </w:r>
    </w:p>
    <w:p w14:paraId="79A42F6C" w14:textId="77777777" w:rsidR="004330CF" w:rsidRPr="0074323D" w:rsidRDefault="004330CF" w:rsidP="004330CF">
      <w:pPr>
        <w:pStyle w:val="Textkrper-Einzug2"/>
        <w:ind w:left="0" w:firstLine="0"/>
        <w:rPr>
          <w:rFonts w:asciiTheme="minorHAnsi" w:hAnsiTheme="minorHAnsi" w:cstheme="minorHAnsi"/>
          <w:sz w:val="24"/>
          <w:szCs w:val="24"/>
        </w:rPr>
      </w:pPr>
    </w:p>
    <w:p w14:paraId="71051803" w14:textId="366235F2" w:rsidR="00A52A63" w:rsidRPr="0074323D" w:rsidRDefault="00A52A63" w:rsidP="00A52A63">
      <w:pPr>
        <w:pStyle w:val="Textkrper-Einzug2"/>
        <w:rPr>
          <w:rFonts w:asciiTheme="minorHAnsi" w:hAnsiTheme="minorHAnsi" w:cstheme="minorHAnsi"/>
          <w:sz w:val="24"/>
          <w:szCs w:val="24"/>
        </w:rPr>
      </w:pPr>
      <w:r w:rsidRPr="0074323D">
        <w:rPr>
          <w:rFonts w:asciiTheme="minorHAnsi" w:hAnsiTheme="minorHAnsi" w:cstheme="minorHAnsi"/>
          <w:sz w:val="24"/>
          <w:szCs w:val="24"/>
        </w:rPr>
        <w:t>Mukosale I</w:t>
      </w:r>
      <w:r w:rsidR="002E47CB" w:rsidRPr="0074323D">
        <w:rPr>
          <w:rFonts w:asciiTheme="minorHAnsi" w:hAnsiTheme="minorHAnsi" w:cstheme="minorHAnsi"/>
          <w:sz w:val="24"/>
          <w:szCs w:val="24"/>
        </w:rPr>
        <w:t>mmunologie</w:t>
      </w:r>
      <w:r w:rsidR="00DD00C7" w:rsidRPr="0074323D">
        <w:rPr>
          <w:rFonts w:asciiTheme="minorHAnsi" w:hAnsiTheme="minorHAnsi" w:cstheme="minorHAnsi"/>
          <w:sz w:val="24"/>
          <w:szCs w:val="24"/>
        </w:rPr>
        <w:t xml:space="preserve"> </w:t>
      </w:r>
      <w:r w:rsidR="002E47CB" w:rsidRPr="0074323D">
        <w:rPr>
          <w:rFonts w:asciiTheme="minorHAnsi" w:hAnsiTheme="minorHAnsi" w:cstheme="minorHAnsi"/>
          <w:sz w:val="24"/>
          <w:szCs w:val="24"/>
        </w:rPr>
        <w:t>und Mikrobiom</w:t>
      </w:r>
    </w:p>
    <w:p w14:paraId="2B231C29" w14:textId="70BC48B9" w:rsidR="004330CF" w:rsidRPr="0074323D" w:rsidRDefault="004330CF" w:rsidP="004330CF">
      <w:pPr>
        <w:pStyle w:val="Textkrper-Einzug2"/>
        <w:ind w:left="0" w:firstLine="0"/>
        <w:rPr>
          <w:rFonts w:asciiTheme="minorHAnsi" w:hAnsiTheme="minorHAnsi" w:cstheme="minorHAnsi"/>
          <w:sz w:val="24"/>
          <w:szCs w:val="24"/>
        </w:rPr>
      </w:pPr>
    </w:p>
    <w:p w14:paraId="282611C9" w14:textId="33100525" w:rsidR="00595488" w:rsidRPr="0074323D" w:rsidRDefault="00595488" w:rsidP="00595488">
      <w:pPr>
        <w:pStyle w:val="Textkrper-Einzug2"/>
        <w:rPr>
          <w:rFonts w:asciiTheme="minorHAnsi" w:hAnsiTheme="minorHAnsi" w:cstheme="minorHAnsi"/>
          <w:sz w:val="24"/>
          <w:szCs w:val="24"/>
        </w:rPr>
      </w:pPr>
      <w:r w:rsidRPr="0074323D">
        <w:rPr>
          <w:rFonts w:asciiTheme="minorHAnsi" w:hAnsiTheme="minorHAnsi" w:cstheme="minorHAnsi"/>
          <w:sz w:val="24"/>
          <w:szCs w:val="24"/>
        </w:rPr>
        <w:t>Nanomedizin und Impfstoffforschung</w:t>
      </w:r>
    </w:p>
    <w:p w14:paraId="57850B7C" w14:textId="77777777" w:rsidR="00595488" w:rsidRPr="0074323D" w:rsidRDefault="00595488" w:rsidP="00595488">
      <w:pPr>
        <w:pStyle w:val="Textkrper-Einzug2"/>
        <w:ind w:left="0" w:firstLine="0"/>
        <w:rPr>
          <w:rFonts w:asciiTheme="minorHAnsi" w:hAnsiTheme="minorHAnsi" w:cstheme="minorHAnsi"/>
          <w:sz w:val="24"/>
          <w:szCs w:val="24"/>
        </w:rPr>
      </w:pPr>
    </w:p>
    <w:p w14:paraId="2DFA657E" w14:textId="7F5F582B" w:rsidR="00595488" w:rsidRPr="0074323D" w:rsidRDefault="00595488" w:rsidP="00595488">
      <w:pPr>
        <w:pStyle w:val="berschrift2"/>
        <w:spacing w:before="120" w:after="120"/>
        <w:rPr>
          <w:rFonts w:asciiTheme="minorHAnsi" w:hAnsiTheme="minorHAnsi" w:cstheme="minorHAnsi"/>
          <w:i w:val="0"/>
          <w:color w:val="00B0F0"/>
          <w:szCs w:val="24"/>
        </w:rPr>
      </w:pPr>
      <w:r w:rsidRPr="0074323D">
        <w:rPr>
          <w:rFonts w:asciiTheme="minorHAnsi" w:hAnsiTheme="minorHAnsi" w:cstheme="minorHAnsi"/>
          <w:i w:val="0"/>
          <w:color w:val="00B0F0"/>
          <w:szCs w:val="24"/>
        </w:rPr>
        <w:t>Klinische Schwerpunkte</w:t>
      </w:r>
    </w:p>
    <w:p w14:paraId="2E668DC6" w14:textId="0405A684" w:rsidR="00595488" w:rsidRPr="0074323D" w:rsidRDefault="00595488" w:rsidP="00595488">
      <w:pPr>
        <w:pStyle w:val="Textkrper-Einzug2"/>
        <w:ind w:left="0" w:firstLine="0"/>
        <w:rPr>
          <w:rFonts w:asciiTheme="minorHAnsi" w:hAnsiTheme="minorHAnsi" w:cstheme="minorHAnsi"/>
          <w:sz w:val="24"/>
          <w:szCs w:val="24"/>
        </w:rPr>
      </w:pPr>
      <w:r w:rsidRPr="0074323D">
        <w:rPr>
          <w:rFonts w:asciiTheme="minorHAnsi" w:hAnsiTheme="minorHAnsi" w:cstheme="minorHAnsi"/>
          <w:sz w:val="24"/>
          <w:szCs w:val="24"/>
        </w:rPr>
        <w:t>Molekulare Diagnostik und opportunistische Infektionen mit multi-resistenten Erregern</w:t>
      </w:r>
    </w:p>
    <w:p w14:paraId="21825708" w14:textId="4F856704" w:rsidR="00595488" w:rsidRPr="0074323D" w:rsidRDefault="00595488" w:rsidP="00595488">
      <w:pPr>
        <w:pStyle w:val="Textkrper-Einzug2"/>
        <w:ind w:left="0" w:firstLine="0"/>
        <w:rPr>
          <w:rFonts w:asciiTheme="minorHAnsi" w:hAnsiTheme="minorHAnsi" w:cstheme="minorHAnsi"/>
          <w:sz w:val="24"/>
          <w:szCs w:val="24"/>
        </w:rPr>
      </w:pPr>
    </w:p>
    <w:p w14:paraId="4BCDD167" w14:textId="6BEA98D3" w:rsidR="004D55CC" w:rsidRPr="0074323D" w:rsidRDefault="00ED3AFF" w:rsidP="00595488">
      <w:pPr>
        <w:pStyle w:val="Textkrper-Einzug2"/>
        <w:ind w:left="0" w:firstLine="0"/>
        <w:rPr>
          <w:rFonts w:asciiTheme="minorHAnsi" w:hAnsiTheme="minorHAnsi" w:cstheme="minorHAnsi"/>
          <w:sz w:val="24"/>
          <w:szCs w:val="24"/>
        </w:rPr>
      </w:pPr>
      <w:r w:rsidRPr="0074323D">
        <w:rPr>
          <w:rFonts w:asciiTheme="minorHAnsi" w:hAnsiTheme="minorHAnsi" w:cstheme="minorHAnsi"/>
          <w:sz w:val="24"/>
          <w:szCs w:val="24"/>
        </w:rPr>
        <w:t>Impfen</w:t>
      </w:r>
    </w:p>
    <w:p w14:paraId="113B4F92" w14:textId="77777777" w:rsidR="004D55CC" w:rsidRPr="0074323D" w:rsidRDefault="004D55CC" w:rsidP="00595488">
      <w:pPr>
        <w:pStyle w:val="Textkrper-Einzug2"/>
        <w:ind w:left="0" w:firstLine="0"/>
        <w:rPr>
          <w:rFonts w:asciiTheme="minorHAnsi" w:hAnsiTheme="minorHAnsi" w:cstheme="minorHAnsi"/>
          <w:sz w:val="24"/>
          <w:szCs w:val="24"/>
        </w:rPr>
      </w:pPr>
    </w:p>
    <w:p w14:paraId="60426796" w14:textId="5BF9A7E8" w:rsidR="00595488" w:rsidRPr="0074323D" w:rsidRDefault="00595488" w:rsidP="00595488">
      <w:pPr>
        <w:pStyle w:val="Textkrper-Einzug2"/>
        <w:ind w:left="0" w:firstLine="0"/>
        <w:rPr>
          <w:rFonts w:asciiTheme="minorHAnsi" w:hAnsiTheme="minorHAnsi" w:cstheme="minorHAnsi"/>
          <w:sz w:val="24"/>
          <w:szCs w:val="24"/>
        </w:rPr>
      </w:pPr>
      <w:r w:rsidRPr="0074323D">
        <w:rPr>
          <w:rFonts w:asciiTheme="minorHAnsi" w:hAnsiTheme="minorHAnsi" w:cstheme="minorHAnsi"/>
          <w:sz w:val="24"/>
          <w:szCs w:val="24"/>
        </w:rPr>
        <w:t>Sepsis</w:t>
      </w:r>
      <w:r w:rsidR="00FB3845" w:rsidRPr="0074323D">
        <w:rPr>
          <w:rFonts w:asciiTheme="minorHAnsi" w:hAnsiTheme="minorHAnsi" w:cstheme="minorHAnsi"/>
          <w:sz w:val="24"/>
          <w:szCs w:val="24"/>
        </w:rPr>
        <w:t xml:space="preserve"> und Antibiotic-Stewardship</w:t>
      </w:r>
    </w:p>
    <w:p w14:paraId="2900D3CC" w14:textId="455275D4" w:rsidR="00595488" w:rsidRPr="0074323D" w:rsidRDefault="00595488" w:rsidP="00595488">
      <w:pPr>
        <w:pStyle w:val="Textkrper-Einzug2"/>
        <w:ind w:left="0" w:firstLine="0"/>
        <w:rPr>
          <w:rFonts w:asciiTheme="minorHAnsi" w:hAnsiTheme="minorHAnsi" w:cstheme="minorHAnsi"/>
          <w:sz w:val="24"/>
          <w:szCs w:val="24"/>
        </w:rPr>
      </w:pPr>
    </w:p>
    <w:p w14:paraId="1D47EFA3" w14:textId="6FF04231" w:rsidR="00595488" w:rsidRPr="0074323D" w:rsidRDefault="00237EBA" w:rsidP="00595488">
      <w:pPr>
        <w:pStyle w:val="Textkrper-Einzug2"/>
        <w:ind w:left="0" w:firstLine="0"/>
        <w:rPr>
          <w:rFonts w:asciiTheme="minorHAnsi" w:hAnsiTheme="minorHAnsi" w:cstheme="minorHAnsi"/>
          <w:sz w:val="24"/>
          <w:szCs w:val="24"/>
        </w:rPr>
      </w:pPr>
      <w:r w:rsidRPr="0074323D">
        <w:rPr>
          <w:rFonts w:asciiTheme="minorHAnsi" w:hAnsiTheme="minorHAnsi" w:cstheme="minorHAnsi"/>
          <w:sz w:val="24"/>
          <w:szCs w:val="24"/>
        </w:rPr>
        <w:t xml:space="preserve">KI, </w:t>
      </w:r>
      <w:r w:rsidR="00595488" w:rsidRPr="0074323D">
        <w:rPr>
          <w:rFonts w:asciiTheme="minorHAnsi" w:hAnsiTheme="minorHAnsi" w:cstheme="minorHAnsi"/>
          <w:sz w:val="24"/>
          <w:szCs w:val="24"/>
        </w:rPr>
        <w:t>Digitalisierung und Krankenhaushygiene</w:t>
      </w:r>
    </w:p>
    <w:p w14:paraId="4EFC67A5" w14:textId="250C7732" w:rsidR="00595488" w:rsidRDefault="00595488" w:rsidP="003A3738">
      <w:pPr>
        <w:pStyle w:val="Textkrper-Einzug2"/>
        <w:ind w:left="0" w:firstLine="0"/>
        <w:rPr>
          <w:rFonts w:asciiTheme="minorHAnsi" w:hAnsiTheme="minorHAnsi" w:cstheme="minorHAnsi"/>
          <w:sz w:val="24"/>
          <w:szCs w:val="24"/>
        </w:rPr>
      </w:pPr>
    </w:p>
    <w:p w14:paraId="6A456D89" w14:textId="778D79F1" w:rsidR="00415647" w:rsidRDefault="00415647" w:rsidP="003A3738">
      <w:pPr>
        <w:pStyle w:val="Textkrper-Einzug2"/>
        <w:ind w:left="0" w:firstLine="0"/>
        <w:rPr>
          <w:rFonts w:asciiTheme="minorHAnsi" w:hAnsiTheme="minorHAnsi" w:cstheme="minorHAnsi"/>
          <w:sz w:val="24"/>
          <w:szCs w:val="24"/>
        </w:rPr>
      </w:pPr>
      <w:r>
        <w:rPr>
          <w:rFonts w:asciiTheme="minorHAnsi" w:hAnsiTheme="minorHAnsi" w:cstheme="minorHAnsi"/>
          <w:sz w:val="24"/>
          <w:szCs w:val="24"/>
        </w:rPr>
        <w:t xml:space="preserve">In der Ärzekammer Nordrhein beschäftige ich mich seit vielen Jahren mit der Weiterbildungsordnung </w:t>
      </w:r>
      <w:r w:rsidR="00124DE6">
        <w:rPr>
          <w:rFonts w:asciiTheme="minorHAnsi" w:hAnsiTheme="minorHAnsi" w:cstheme="minorHAnsi"/>
          <w:sz w:val="24"/>
          <w:szCs w:val="24"/>
        </w:rPr>
        <w:t xml:space="preserve">und fungiere </w:t>
      </w:r>
      <w:r w:rsidR="00F950B0">
        <w:rPr>
          <w:rFonts w:asciiTheme="minorHAnsi" w:hAnsiTheme="minorHAnsi" w:cstheme="minorHAnsi"/>
          <w:sz w:val="24"/>
          <w:szCs w:val="24"/>
        </w:rPr>
        <w:t xml:space="preserve">regelmäßig </w:t>
      </w:r>
      <w:r w:rsidR="00124DE6">
        <w:rPr>
          <w:rFonts w:asciiTheme="minorHAnsi" w:hAnsiTheme="minorHAnsi" w:cstheme="minorHAnsi"/>
          <w:sz w:val="24"/>
          <w:szCs w:val="24"/>
        </w:rPr>
        <w:t>als Facharztprüfer für Medizinische Mikrobiologie, Virologie und Infektionsepidemiologie</w:t>
      </w:r>
    </w:p>
    <w:p w14:paraId="7534E453" w14:textId="52A140C8" w:rsidR="00415647" w:rsidRDefault="00415647" w:rsidP="003A3738">
      <w:pPr>
        <w:pStyle w:val="Textkrper-Einzug2"/>
        <w:ind w:left="0" w:firstLine="0"/>
        <w:rPr>
          <w:rFonts w:asciiTheme="minorHAnsi" w:hAnsiTheme="minorHAnsi" w:cstheme="minorHAnsi"/>
          <w:sz w:val="24"/>
          <w:szCs w:val="24"/>
        </w:rPr>
      </w:pPr>
    </w:p>
    <w:p w14:paraId="4629FF77" w14:textId="73431002" w:rsidR="00F950B0" w:rsidRDefault="00F950B0" w:rsidP="00F950B0">
      <w:pPr>
        <w:pStyle w:val="Textkrper-Einzug2"/>
        <w:ind w:left="0" w:firstLine="0"/>
        <w:rPr>
          <w:rFonts w:asciiTheme="minorHAnsi" w:hAnsiTheme="minorHAnsi" w:cstheme="minorHAnsi"/>
          <w:sz w:val="24"/>
          <w:szCs w:val="24"/>
        </w:rPr>
      </w:pPr>
      <w:r>
        <w:rPr>
          <w:rFonts w:asciiTheme="minorHAnsi" w:hAnsiTheme="minorHAnsi" w:cstheme="minorHAnsi"/>
          <w:sz w:val="24"/>
          <w:szCs w:val="24"/>
        </w:rPr>
        <w:t xml:space="preserve">Vier meiner Fachärzte haben inzwischen Lehrstühle an Universitätskliniken </w:t>
      </w:r>
      <w:r w:rsidR="00973E80">
        <w:rPr>
          <w:rFonts w:asciiTheme="minorHAnsi" w:hAnsiTheme="minorHAnsi" w:cstheme="minorHAnsi"/>
          <w:sz w:val="24"/>
          <w:szCs w:val="24"/>
        </w:rPr>
        <w:t xml:space="preserve">in Deutschland </w:t>
      </w:r>
      <w:r>
        <w:rPr>
          <w:rFonts w:asciiTheme="minorHAnsi" w:hAnsiTheme="minorHAnsi" w:cstheme="minorHAnsi"/>
          <w:sz w:val="24"/>
          <w:szCs w:val="24"/>
        </w:rPr>
        <w:t>übernommen (Prof. Jörg Timm, Düsseldorf, Prof. H. Streeck, Bonn, Prof. Jörg Steinmann, Nürnberg und Prof. Sandra Ciesek, Frankfurt)</w:t>
      </w:r>
    </w:p>
    <w:p w14:paraId="0F3F16B2" w14:textId="77777777" w:rsidR="00F950B0" w:rsidRPr="0074323D" w:rsidRDefault="00F950B0" w:rsidP="003A3738">
      <w:pPr>
        <w:pStyle w:val="Textkrper-Einzug2"/>
        <w:ind w:left="0" w:firstLine="0"/>
        <w:rPr>
          <w:rFonts w:asciiTheme="minorHAnsi" w:hAnsiTheme="minorHAnsi" w:cstheme="minorHAnsi"/>
          <w:sz w:val="24"/>
          <w:szCs w:val="24"/>
        </w:rPr>
      </w:pPr>
    </w:p>
    <w:p w14:paraId="51453E45" w14:textId="77777777" w:rsidR="00347B89" w:rsidRPr="0074323D" w:rsidRDefault="00347B89" w:rsidP="00347B89">
      <w:pPr>
        <w:pStyle w:val="berschrift2"/>
        <w:spacing w:before="120" w:after="120"/>
        <w:rPr>
          <w:rFonts w:asciiTheme="minorHAnsi" w:hAnsiTheme="minorHAnsi" w:cstheme="minorHAnsi"/>
          <w:color w:val="00B0F0"/>
          <w:szCs w:val="24"/>
        </w:rPr>
      </w:pPr>
      <w:r w:rsidRPr="0074323D">
        <w:rPr>
          <w:rFonts w:asciiTheme="minorHAnsi" w:hAnsiTheme="minorHAnsi" w:cstheme="minorHAnsi"/>
          <w:i w:val="0"/>
          <w:color w:val="00B0F0"/>
          <w:szCs w:val="24"/>
        </w:rPr>
        <w:t>Drittmittel</w:t>
      </w:r>
      <w:r w:rsidRPr="0074323D">
        <w:rPr>
          <w:rFonts w:asciiTheme="minorHAnsi" w:hAnsiTheme="minorHAnsi" w:cstheme="minorHAnsi"/>
          <w:color w:val="00B0F0"/>
          <w:szCs w:val="24"/>
        </w:rPr>
        <w:t xml:space="preserve"> (seit 2007)</w:t>
      </w:r>
    </w:p>
    <w:p w14:paraId="6872CCC8" w14:textId="47689C13" w:rsidR="00347B89" w:rsidRPr="0074323D" w:rsidRDefault="00347B89" w:rsidP="00347B89">
      <w:pPr>
        <w:pStyle w:val="Textkrper-Einzug2"/>
        <w:ind w:left="0" w:firstLine="0"/>
        <w:rPr>
          <w:rFonts w:asciiTheme="minorHAnsi" w:hAnsiTheme="minorHAnsi" w:cstheme="minorHAnsi"/>
          <w:sz w:val="24"/>
          <w:szCs w:val="24"/>
        </w:rPr>
      </w:pPr>
      <w:r w:rsidRPr="00E75F82">
        <w:rPr>
          <w:rFonts w:asciiTheme="minorHAnsi" w:hAnsiTheme="minorHAnsi" w:cstheme="minorHAnsi"/>
          <w:sz w:val="24"/>
          <w:szCs w:val="24"/>
        </w:rPr>
        <w:t>Gesamt &gt;10 Mio Euro. Meine Forschung und die meines Instituts wird regelmäßig von der</w:t>
      </w:r>
      <w:r w:rsidRPr="0074323D">
        <w:rPr>
          <w:rFonts w:asciiTheme="minorHAnsi" w:hAnsiTheme="minorHAnsi" w:cstheme="minorHAnsi"/>
          <w:sz w:val="24"/>
          <w:szCs w:val="24"/>
        </w:rPr>
        <w:t xml:space="preserve"> DFG, dem BMBF und der Deutsche Krebshilfe im Normalverfahren unterstützt</w:t>
      </w:r>
    </w:p>
    <w:p w14:paraId="17270E31" w14:textId="77777777" w:rsidR="00347B89" w:rsidRPr="0074323D" w:rsidRDefault="00347B89" w:rsidP="00347B89">
      <w:pPr>
        <w:pStyle w:val="Textkrper-Einzug2"/>
        <w:ind w:left="0" w:firstLine="0"/>
        <w:rPr>
          <w:rFonts w:asciiTheme="minorHAnsi" w:hAnsiTheme="minorHAnsi" w:cstheme="minorHAnsi"/>
          <w:sz w:val="24"/>
          <w:szCs w:val="24"/>
        </w:rPr>
      </w:pPr>
    </w:p>
    <w:p w14:paraId="5058391A" w14:textId="77777777" w:rsidR="00347B89" w:rsidRPr="0074323D" w:rsidRDefault="00347B89" w:rsidP="00347B89">
      <w:pPr>
        <w:pStyle w:val="Textkrper-Einzug2"/>
        <w:ind w:left="0" w:firstLine="0"/>
        <w:rPr>
          <w:rFonts w:asciiTheme="minorHAnsi" w:hAnsiTheme="minorHAnsi" w:cstheme="minorHAnsi"/>
          <w:sz w:val="24"/>
          <w:szCs w:val="24"/>
        </w:rPr>
      </w:pPr>
      <w:r w:rsidRPr="0074323D">
        <w:rPr>
          <w:rFonts w:asciiTheme="minorHAnsi" w:hAnsiTheme="minorHAnsi" w:cstheme="minorHAnsi"/>
          <w:sz w:val="24"/>
          <w:szCs w:val="24"/>
        </w:rPr>
        <w:t>Prof. Dr. Astrid Westendorf aus meinem Institut hat die Sprecherfunktion im DFG GRK1949 „Immunantwort in Infektionskrankheiten - Regulation zwischen angeborener und erworbener Immunität”</w:t>
      </w:r>
    </w:p>
    <w:p w14:paraId="63938956" w14:textId="77777777" w:rsidR="00347B89" w:rsidRPr="0074323D" w:rsidRDefault="00347B89" w:rsidP="00347B89">
      <w:pPr>
        <w:pStyle w:val="Textkrper-Einzug2"/>
        <w:ind w:left="0" w:firstLine="0"/>
        <w:rPr>
          <w:rFonts w:asciiTheme="minorHAnsi" w:hAnsiTheme="minorHAnsi" w:cstheme="minorHAnsi"/>
          <w:sz w:val="24"/>
          <w:szCs w:val="24"/>
        </w:rPr>
      </w:pPr>
    </w:p>
    <w:p w14:paraId="2E08A1DA" w14:textId="36956E0F" w:rsidR="00347B89" w:rsidRPr="0074323D" w:rsidRDefault="00347B89" w:rsidP="00347B89">
      <w:pPr>
        <w:pStyle w:val="Textkrper-Einzug2"/>
        <w:ind w:left="0" w:firstLine="0"/>
        <w:rPr>
          <w:rFonts w:asciiTheme="minorHAnsi" w:hAnsiTheme="minorHAnsi" w:cstheme="minorHAnsi"/>
          <w:sz w:val="24"/>
          <w:szCs w:val="24"/>
        </w:rPr>
      </w:pPr>
      <w:r w:rsidRPr="0074323D">
        <w:rPr>
          <w:rFonts w:asciiTheme="minorHAnsi" w:hAnsiTheme="minorHAnsi" w:cstheme="minorHAnsi"/>
          <w:sz w:val="24"/>
          <w:szCs w:val="24"/>
        </w:rPr>
        <w:t xml:space="preserve">Ich bin außerdem regelmäßig als Teilprojektleiter an </w:t>
      </w:r>
      <w:r w:rsidR="005523CB" w:rsidRPr="0074323D">
        <w:rPr>
          <w:rFonts w:asciiTheme="minorHAnsi" w:hAnsiTheme="minorHAnsi" w:cstheme="minorHAnsi"/>
          <w:sz w:val="24"/>
          <w:szCs w:val="24"/>
        </w:rPr>
        <w:t xml:space="preserve">verschiedden </w:t>
      </w:r>
      <w:r w:rsidRPr="0074323D">
        <w:rPr>
          <w:rFonts w:asciiTheme="minorHAnsi" w:hAnsiTheme="minorHAnsi" w:cstheme="minorHAnsi"/>
          <w:sz w:val="24"/>
          <w:szCs w:val="24"/>
        </w:rPr>
        <w:t>Verbundprojekten der DFG beteiligt (TRR60, GRK1431 &amp; GRK2098 &amp; unser Institut an der FOR2879)</w:t>
      </w:r>
    </w:p>
    <w:p w14:paraId="1C35FA78" w14:textId="77777777" w:rsidR="00347B89" w:rsidRPr="0074323D" w:rsidRDefault="00347B89" w:rsidP="00347B89">
      <w:pPr>
        <w:pStyle w:val="Textkrper-Einzug2"/>
        <w:ind w:left="0" w:firstLine="0"/>
        <w:rPr>
          <w:rFonts w:asciiTheme="minorHAnsi" w:hAnsiTheme="minorHAnsi" w:cstheme="minorHAnsi"/>
          <w:sz w:val="24"/>
          <w:szCs w:val="24"/>
        </w:rPr>
      </w:pPr>
    </w:p>
    <w:p w14:paraId="5DD69200" w14:textId="77777777" w:rsidR="00347B89" w:rsidRPr="0074323D" w:rsidRDefault="00347B89" w:rsidP="00347B89">
      <w:pPr>
        <w:pStyle w:val="Textkrper-Einzug2"/>
        <w:ind w:left="0" w:firstLine="0"/>
        <w:rPr>
          <w:rFonts w:asciiTheme="minorHAnsi" w:hAnsiTheme="minorHAnsi" w:cstheme="minorHAnsi"/>
          <w:sz w:val="24"/>
          <w:szCs w:val="24"/>
        </w:rPr>
      </w:pPr>
      <w:r w:rsidRPr="0074323D">
        <w:rPr>
          <w:rFonts w:asciiTheme="minorHAnsi" w:hAnsiTheme="minorHAnsi" w:cstheme="minorHAnsi"/>
          <w:sz w:val="24"/>
          <w:szCs w:val="24"/>
        </w:rPr>
        <w:t>Ich bin Gründungsmitglied im Deutschen Konsortium für Translationale Krebsforschung Standort Essen (DKTK) und im Comprehensive Cancer Center Essen (Exzellenzzentrum der Deutschen Krebshilfe)</w:t>
      </w:r>
    </w:p>
    <w:p w14:paraId="0BAC03FD" w14:textId="77777777" w:rsidR="00347B89" w:rsidRPr="0074323D" w:rsidRDefault="00347B89" w:rsidP="00347B89">
      <w:pPr>
        <w:pStyle w:val="Textkrper-Einzug2"/>
        <w:rPr>
          <w:rFonts w:asciiTheme="minorHAnsi" w:hAnsiTheme="minorHAnsi" w:cstheme="minorHAnsi"/>
          <w:sz w:val="24"/>
          <w:szCs w:val="24"/>
        </w:rPr>
      </w:pPr>
    </w:p>
    <w:p w14:paraId="6121A94B" w14:textId="270B2147" w:rsidR="00347B89" w:rsidRDefault="00347B89" w:rsidP="00347B89">
      <w:pPr>
        <w:pStyle w:val="Textkrper-Einzug2"/>
        <w:ind w:left="0" w:firstLine="0"/>
        <w:rPr>
          <w:rFonts w:asciiTheme="minorHAnsi" w:hAnsiTheme="minorHAnsi" w:cstheme="minorHAnsi"/>
          <w:sz w:val="24"/>
          <w:szCs w:val="24"/>
        </w:rPr>
      </w:pPr>
      <w:r w:rsidRPr="0074323D">
        <w:rPr>
          <w:rFonts w:asciiTheme="minorHAnsi" w:hAnsiTheme="minorHAnsi" w:cstheme="minorHAnsi"/>
          <w:sz w:val="24"/>
          <w:szCs w:val="24"/>
        </w:rPr>
        <w:t>Ich bin selber regelmäßig als Fachkollegiat für die DFG bei der Einrichtung und Begutachtung alle Verbundprojektformate, von Schwerpunktprogrammen, der Afrika-Initiative der DFG, der Exzellenzinitiative und den Wissenschaftsrat tätig</w:t>
      </w:r>
    </w:p>
    <w:p w14:paraId="63689EC6" w14:textId="77777777" w:rsidR="00347B89" w:rsidRPr="0074323D" w:rsidRDefault="00347B89" w:rsidP="00415647">
      <w:pPr>
        <w:pStyle w:val="Textkrper-Einzug2"/>
        <w:ind w:left="0" w:firstLine="0"/>
        <w:rPr>
          <w:rFonts w:asciiTheme="minorHAnsi" w:hAnsiTheme="minorHAnsi" w:cstheme="minorHAnsi"/>
          <w:sz w:val="24"/>
          <w:szCs w:val="24"/>
        </w:rPr>
      </w:pPr>
    </w:p>
    <w:p w14:paraId="44210CDE" w14:textId="7A2B86DB" w:rsidR="00595488" w:rsidRPr="0074323D" w:rsidRDefault="00595488" w:rsidP="00595488">
      <w:pPr>
        <w:pStyle w:val="berschrift2"/>
        <w:spacing w:before="120" w:after="120"/>
        <w:rPr>
          <w:rFonts w:asciiTheme="minorHAnsi" w:hAnsiTheme="minorHAnsi" w:cstheme="minorHAnsi"/>
          <w:color w:val="00B0F0"/>
          <w:szCs w:val="24"/>
        </w:rPr>
      </w:pPr>
      <w:r w:rsidRPr="0074323D">
        <w:rPr>
          <w:rFonts w:asciiTheme="minorHAnsi" w:hAnsiTheme="minorHAnsi" w:cstheme="minorHAnsi"/>
          <w:i w:val="0"/>
          <w:color w:val="00B0F0"/>
          <w:szCs w:val="24"/>
        </w:rPr>
        <w:t>Ausgewählte</w:t>
      </w:r>
      <w:r w:rsidRPr="0074323D">
        <w:rPr>
          <w:rFonts w:asciiTheme="minorHAnsi" w:hAnsiTheme="minorHAnsi" w:cstheme="minorHAnsi"/>
          <w:color w:val="00B0F0"/>
          <w:szCs w:val="24"/>
        </w:rPr>
        <w:t xml:space="preserve"> Publikationen*</w:t>
      </w:r>
    </w:p>
    <w:p w14:paraId="42F77804" w14:textId="35D5DEDD" w:rsidR="00595488" w:rsidRPr="0074323D" w:rsidRDefault="00595488" w:rsidP="00595488">
      <w:pPr>
        <w:spacing w:after="60"/>
        <w:rPr>
          <w:rFonts w:asciiTheme="minorHAnsi" w:hAnsiTheme="minorHAnsi" w:cstheme="minorHAnsi"/>
          <w:i/>
          <w:sz w:val="24"/>
          <w:szCs w:val="24"/>
        </w:rPr>
      </w:pPr>
      <w:r w:rsidRPr="0074323D">
        <w:rPr>
          <w:rFonts w:asciiTheme="minorHAnsi" w:hAnsiTheme="minorHAnsi" w:cstheme="minorHAnsi"/>
          <w:i/>
          <w:sz w:val="24"/>
          <w:szCs w:val="24"/>
        </w:rPr>
        <w:t>*Top-</w:t>
      </w:r>
      <w:r w:rsidR="00F22FD1" w:rsidRPr="0074323D">
        <w:rPr>
          <w:rFonts w:asciiTheme="minorHAnsi" w:hAnsiTheme="minorHAnsi" w:cstheme="minorHAnsi"/>
          <w:i/>
          <w:sz w:val="24"/>
          <w:szCs w:val="24"/>
        </w:rPr>
        <w:t>3</w:t>
      </w:r>
      <w:r w:rsidRPr="0074323D">
        <w:rPr>
          <w:rFonts w:asciiTheme="minorHAnsi" w:hAnsiTheme="minorHAnsi" w:cstheme="minorHAnsi"/>
          <w:i/>
          <w:sz w:val="24"/>
          <w:szCs w:val="24"/>
        </w:rPr>
        <w:t xml:space="preserve">0 Auswahl aus insgesamt </w:t>
      </w:r>
      <w:r w:rsidR="00FE058D" w:rsidRPr="0074323D">
        <w:rPr>
          <w:rFonts w:asciiTheme="minorHAnsi" w:hAnsiTheme="minorHAnsi" w:cstheme="minorHAnsi"/>
          <w:i/>
          <w:sz w:val="24"/>
          <w:szCs w:val="24"/>
        </w:rPr>
        <w:t>mehr als</w:t>
      </w:r>
      <w:r w:rsidR="00237EBA" w:rsidRPr="0074323D">
        <w:rPr>
          <w:rFonts w:asciiTheme="minorHAnsi" w:hAnsiTheme="minorHAnsi" w:cstheme="minorHAnsi"/>
          <w:i/>
          <w:sz w:val="24"/>
          <w:szCs w:val="24"/>
        </w:rPr>
        <w:t xml:space="preserve"> 300 </w:t>
      </w:r>
      <w:r w:rsidRPr="0074323D">
        <w:rPr>
          <w:rFonts w:asciiTheme="minorHAnsi" w:hAnsiTheme="minorHAnsi" w:cstheme="minorHAnsi"/>
          <w:i/>
          <w:sz w:val="24"/>
          <w:szCs w:val="24"/>
        </w:rPr>
        <w:t xml:space="preserve">Publikationen mit </w:t>
      </w:r>
      <w:r w:rsidR="00237EBA" w:rsidRPr="0074323D">
        <w:rPr>
          <w:rFonts w:asciiTheme="minorHAnsi" w:hAnsiTheme="minorHAnsi" w:cstheme="minorHAnsi"/>
          <w:i/>
          <w:sz w:val="24"/>
          <w:szCs w:val="24"/>
        </w:rPr>
        <w:t>mehr als 1</w:t>
      </w:r>
      <w:r w:rsidR="00831AA7">
        <w:rPr>
          <w:rFonts w:asciiTheme="minorHAnsi" w:hAnsiTheme="minorHAnsi" w:cstheme="minorHAnsi"/>
          <w:i/>
          <w:sz w:val="24"/>
          <w:szCs w:val="24"/>
        </w:rPr>
        <w:t>6000</w:t>
      </w:r>
      <w:r w:rsidRPr="0074323D">
        <w:rPr>
          <w:rFonts w:asciiTheme="minorHAnsi" w:hAnsiTheme="minorHAnsi" w:cstheme="minorHAnsi"/>
          <w:i/>
          <w:sz w:val="24"/>
          <w:szCs w:val="24"/>
        </w:rPr>
        <w:t xml:space="preserve"> Zitationen, </w:t>
      </w:r>
      <w:r w:rsidRPr="0074323D">
        <w:rPr>
          <w:rFonts w:asciiTheme="minorHAnsi" w:hAnsiTheme="minorHAnsi" w:cstheme="minorHAnsi"/>
          <w:b/>
          <w:i/>
          <w:sz w:val="24"/>
          <w:szCs w:val="24"/>
        </w:rPr>
        <w:t>H-factor 6</w:t>
      </w:r>
      <w:r w:rsidR="00166584">
        <w:rPr>
          <w:rFonts w:asciiTheme="minorHAnsi" w:hAnsiTheme="minorHAnsi" w:cstheme="minorHAnsi"/>
          <w:b/>
          <w:i/>
          <w:sz w:val="24"/>
          <w:szCs w:val="24"/>
        </w:rPr>
        <w:t>7</w:t>
      </w:r>
      <w:r w:rsidRPr="0074323D">
        <w:rPr>
          <w:rFonts w:asciiTheme="minorHAnsi" w:hAnsiTheme="minorHAnsi" w:cstheme="minorHAnsi"/>
          <w:i/>
          <w:sz w:val="24"/>
          <w:szCs w:val="24"/>
        </w:rPr>
        <w:t xml:space="preserve"> (</w:t>
      </w:r>
      <w:r w:rsidR="00166584">
        <w:rPr>
          <w:rFonts w:asciiTheme="minorHAnsi" w:hAnsiTheme="minorHAnsi" w:cstheme="minorHAnsi"/>
          <w:i/>
          <w:sz w:val="24"/>
          <w:szCs w:val="24"/>
        </w:rPr>
        <w:t>Scopus</w:t>
      </w:r>
      <w:r w:rsidR="00831AA7">
        <w:rPr>
          <w:rFonts w:asciiTheme="minorHAnsi" w:hAnsiTheme="minorHAnsi" w:cstheme="minorHAnsi"/>
          <w:i/>
          <w:sz w:val="24"/>
          <w:szCs w:val="24"/>
        </w:rPr>
        <w:t xml:space="preserve"> </w:t>
      </w:r>
      <w:r w:rsidRPr="0074323D">
        <w:rPr>
          <w:rFonts w:asciiTheme="minorHAnsi" w:hAnsiTheme="minorHAnsi" w:cstheme="minorHAnsi"/>
          <w:i/>
          <w:sz w:val="24"/>
          <w:szCs w:val="24"/>
        </w:rPr>
        <w:t>20</w:t>
      </w:r>
      <w:r w:rsidR="000D72C1" w:rsidRPr="0074323D">
        <w:rPr>
          <w:rFonts w:asciiTheme="minorHAnsi" w:hAnsiTheme="minorHAnsi" w:cstheme="minorHAnsi"/>
          <w:i/>
          <w:sz w:val="24"/>
          <w:szCs w:val="24"/>
        </w:rPr>
        <w:t>2</w:t>
      </w:r>
      <w:r w:rsidR="00831AA7">
        <w:rPr>
          <w:rFonts w:asciiTheme="minorHAnsi" w:hAnsiTheme="minorHAnsi" w:cstheme="minorHAnsi"/>
          <w:i/>
          <w:sz w:val="24"/>
          <w:szCs w:val="24"/>
        </w:rPr>
        <w:t>2</w:t>
      </w:r>
      <w:r w:rsidRPr="0074323D">
        <w:rPr>
          <w:rFonts w:asciiTheme="minorHAnsi" w:hAnsiTheme="minorHAnsi" w:cstheme="minorHAnsi"/>
          <w:i/>
          <w:sz w:val="24"/>
          <w:szCs w:val="24"/>
        </w:rPr>
        <w:t>)</w:t>
      </w:r>
    </w:p>
    <w:p w14:paraId="2AC4035A" w14:textId="265C04DE" w:rsidR="00595488" w:rsidRPr="0074323D" w:rsidRDefault="00595488" w:rsidP="00595488">
      <w:pPr>
        <w:widowControl w:val="0"/>
        <w:suppressAutoHyphens/>
        <w:autoSpaceDE w:val="0"/>
        <w:autoSpaceDN w:val="0"/>
        <w:adjustRightInd w:val="0"/>
        <w:jc w:val="both"/>
        <w:rPr>
          <w:rFonts w:asciiTheme="minorHAnsi" w:hAnsiTheme="minorHAnsi" w:cstheme="minorHAnsi"/>
          <w:sz w:val="24"/>
          <w:szCs w:val="24"/>
        </w:rPr>
      </w:pPr>
    </w:p>
    <w:p w14:paraId="70A044D4"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rPr>
      </w:pPr>
      <w:r w:rsidRPr="0074323D">
        <w:rPr>
          <w:rFonts w:asciiTheme="minorHAnsi" w:hAnsiTheme="minorHAnsi" w:cstheme="minorHAnsi"/>
          <w:sz w:val="24"/>
          <w:szCs w:val="24"/>
        </w:rPr>
        <w:t>1.</w:t>
      </w:r>
      <w:r w:rsidRPr="0074323D">
        <w:rPr>
          <w:rFonts w:asciiTheme="minorHAnsi" w:hAnsiTheme="minorHAnsi" w:cstheme="minorHAnsi"/>
          <w:sz w:val="24"/>
          <w:szCs w:val="24"/>
        </w:rPr>
        <w:tab/>
        <w:t xml:space="preserve">Verhasselt HL, Buer J, Dedy J, Ziegler R, Steinmann J, Herbstreit F, Brenner T, Rath PM: </w:t>
      </w:r>
      <w:r w:rsidRPr="0074323D">
        <w:rPr>
          <w:rFonts w:asciiTheme="minorHAnsi" w:hAnsiTheme="minorHAnsi" w:cstheme="minorHAnsi"/>
          <w:b/>
          <w:bCs/>
          <w:sz w:val="24"/>
          <w:szCs w:val="24"/>
        </w:rPr>
        <w:t>COVID-19 Co-infection with Legionell pneumophila in 2 Tertiary-Care Hospitals, Germany</w:t>
      </w:r>
      <w:r w:rsidRPr="0074323D">
        <w:rPr>
          <w:rFonts w:asciiTheme="minorHAnsi" w:hAnsiTheme="minorHAnsi" w:cstheme="minorHAnsi"/>
          <w:sz w:val="24"/>
          <w:szCs w:val="24"/>
        </w:rPr>
        <w:t xml:space="preserve">. </w:t>
      </w:r>
      <w:r w:rsidRPr="0074323D">
        <w:rPr>
          <w:rFonts w:asciiTheme="minorHAnsi" w:hAnsiTheme="minorHAnsi" w:cstheme="minorHAnsi"/>
          <w:i/>
          <w:iCs/>
          <w:sz w:val="24"/>
          <w:szCs w:val="24"/>
        </w:rPr>
        <w:t xml:space="preserve">Emerg Infect Dis </w:t>
      </w:r>
      <w:r w:rsidRPr="0074323D">
        <w:rPr>
          <w:rFonts w:asciiTheme="minorHAnsi" w:hAnsiTheme="minorHAnsi" w:cstheme="minorHAnsi"/>
          <w:sz w:val="24"/>
          <w:szCs w:val="24"/>
        </w:rPr>
        <w:t xml:space="preserve">2021, </w:t>
      </w:r>
      <w:r w:rsidRPr="0074323D">
        <w:rPr>
          <w:rFonts w:asciiTheme="minorHAnsi" w:hAnsiTheme="minorHAnsi" w:cstheme="minorHAnsi"/>
          <w:b/>
          <w:bCs/>
          <w:sz w:val="24"/>
          <w:szCs w:val="24"/>
        </w:rPr>
        <w:t>27</w:t>
      </w:r>
      <w:r w:rsidRPr="0074323D">
        <w:rPr>
          <w:rFonts w:asciiTheme="minorHAnsi" w:hAnsiTheme="minorHAnsi" w:cstheme="minorHAnsi"/>
          <w:sz w:val="24"/>
          <w:szCs w:val="24"/>
        </w:rPr>
        <w:t>(5):1535-1537.</w:t>
      </w:r>
    </w:p>
    <w:p w14:paraId="4F7D5DF2"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rPr>
        <w:t>2.</w:t>
      </w:r>
      <w:r w:rsidRPr="0074323D">
        <w:rPr>
          <w:rFonts w:asciiTheme="minorHAnsi" w:hAnsiTheme="minorHAnsi" w:cstheme="minorHAnsi"/>
          <w:sz w:val="24"/>
          <w:szCs w:val="24"/>
        </w:rPr>
        <w:tab/>
        <w:t xml:space="preserve">Totzeck A, Ramakrishnan E, Schlag M, Stolte B, Kizina K, Bolz S, Thimm A, Stettner M, Marchesi JR, Buer J, Kleinschnitz C, Verhasselt HL, Hagenacker T: </w:t>
      </w:r>
      <w:r w:rsidRPr="0074323D">
        <w:rPr>
          <w:rFonts w:asciiTheme="minorHAnsi" w:hAnsiTheme="minorHAnsi" w:cstheme="minorHAnsi"/>
          <w:b/>
          <w:bCs/>
          <w:sz w:val="24"/>
          <w:szCs w:val="24"/>
        </w:rPr>
        <w:t>Gut bacterial microbiota in patients with myasthenia gravis: results from the MYBIOM study</w:t>
      </w:r>
      <w:r w:rsidRPr="0074323D">
        <w:rPr>
          <w:rFonts w:asciiTheme="minorHAnsi" w:hAnsiTheme="minorHAnsi" w:cstheme="minorHAnsi"/>
          <w:sz w:val="24"/>
          <w:szCs w:val="24"/>
        </w:rPr>
        <w:t xml:space="preserve">. </w:t>
      </w:r>
      <w:r w:rsidRPr="0074323D">
        <w:rPr>
          <w:rFonts w:asciiTheme="minorHAnsi" w:hAnsiTheme="minorHAnsi" w:cstheme="minorHAnsi"/>
          <w:i/>
          <w:iCs/>
          <w:sz w:val="24"/>
          <w:szCs w:val="24"/>
          <w:lang w:val="en-US"/>
        </w:rPr>
        <w:t xml:space="preserve">Ther Adv Neurol Diso </w:t>
      </w:r>
      <w:r w:rsidRPr="0074323D">
        <w:rPr>
          <w:rFonts w:asciiTheme="minorHAnsi" w:hAnsiTheme="minorHAnsi" w:cstheme="minorHAnsi"/>
          <w:sz w:val="24"/>
          <w:szCs w:val="24"/>
          <w:lang w:val="en-US"/>
        </w:rPr>
        <w:t xml:space="preserve">2021, </w:t>
      </w:r>
      <w:r w:rsidRPr="0074323D">
        <w:rPr>
          <w:rFonts w:asciiTheme="minorHAnsi" w:hAnsiTheme="minorHAnsi" w:cstheme="minorHAnsi"/>
          <w:b/>
          <w:bCs/>
          <w:sz w:val="24"/>
          <w:szCs w:val="24"/>
          <w:lang w:val="en-US"/>
        </w:rPr>
        <w:t>14</w:t>
      </w:r>
      <w:r w:rsidRPr="0074323D">
        <w:rPr>
          <w:rFonts w:asciiTheme="minorHAnsi" w:hAnsiTheme="minorHAnsi" w:cstheme="minorHAnsi"/>
          <w:sz w:val="24"/>
          <w:szCs w:val="24"/>
          <w:lang w:val="en-US"/>
        </w:rPr>
        <w:t>.</w:t>
      </w:r>
    </w:p>
    <w:p w14:paraId="1789DA2B"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3.</w:t>
      </w:r>
      <w:r w:rsidRPr="0074323D">
        <w:rPr>
          <w:rFonts w:asciiTheme="minorHAnsi" w:hAnsiTheme="minorHAnsi" w:cstheme="minorHAnsi"/>
          <w:sz w:val="24"/>
          <w:szCs w:val="24"/>
          <w:lang w:val="en-US"/>
        </w:rPr>
        <w:tab/>
        <w:t xml:space="preserve">Palmieri V, Ebel JF, Ngo Thi Phuong N, Klopfleisch R, Vu VP, Adamczyk A, Zoller J, Riedel C, Buer J, Krebs P, Hansen W, Pastille E, Westendorf AM: </w:t>
      </w:r>
      <w:r w:rsidRPr="0074323D">
        <w:rPr>
          <w:rFonts w:asciiTheme="minorHAnsi" w:hAnsiTheme="minorHAnsi" w:cstheme="minorHAnsi"/>
          <w:b/>
          <w:bCs/>
          <w:sz w:val="24"/>
          <w:szCs w:val="24"/>
          <w:lang w:val="en-US"/>
        </w:rPr>
        <w:t xml:space="preserve">Interleukin-33 signaling exacerbates </w:t>
      </w:r>
      <w:r w:rsidRPr="0074323D">
        <w:rPr>
          <w:rFonts w:asciiTheme="minorHAnsi" w:hAnsiTheme="minorHAnsi" w:cstheme="minorHAnsi"/>
          <w:b/>
          <w:bCs/>
          <w:sz w:val="24"/>
          <w:szCs w:val="24"/>
          <w:lang w:val="en-US"/>
        </w:rPr>
        <w:lastRenderedPageBreak/>
        <w:t>experimental infectious colitis by enhancing gut permeability and inhibiting protective Th17 immunity</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Mucosal Immunol </w:t>
      </w:r>
      <w:r w:rsidRPr="0074323D">
        <w:rPr>
          <w:rFonts w:asciiTheme="minorHAnsi" w:hAnsiTheme="minorHAnsi" w:cstheme="minorHAnsi"/>
          <w:sz w:val="24"/>
          <w:szCs w:val="24"/>
          <w:lang w:val="en-US"/>
        </w:rPr>
        <w:t>2021.</w:t>
      </w:r>
    </w:p>
    <w:p w14:paraId="1E836184"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4.</w:t>
      </w:r>
      <w:r w:rsidRPr="0074323D">
        <w:rPr>
          <w:rFonts w:asciiTheme="minorHAnsi" w:hAnsiTheme="minorHAnsi" w:cstheme="minorHAnsi"/>
          <w:sz w:val="24"/>
          <w:szCs w:val="24"/>
          <w:lang w:val="en-US"/>
        </w:rPr>
        <w:tab/>
        <w:t xml:space="preserve">Knuschke T, Kollenda S, Wenzek C, Zelinskyy G, Steinbach P, Dittmer U, Buer J, Epple M, Westendorf AM: </w:t>
      </w:r>
      <w:r w:rsidRPr="0074323D">
        <w:rPr>
          <w:rFonts w:asciiTheme="minorHAnsi" w:hAnsiTheme="minorHAnsi" w:cstheme="minorHAnsi"/>
          <w:b/>
          <w:bCs/>
          <w:sz w:val="24"/>
          <w:szCs w:val="24"/>
          <w:lang w:val="en-US"/>
        </w:rPr>
        <w:t>A Combination of Anti-PD-L1 Treatment and Therapeutic Vaccination Facilitates Improved Retroviral Clearance via Reactivation of Highly Exhausted T Cells</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mBio </w:t>
      </w:r>
      <w:r w:rsidRPr="0074323D">
        <w:rPr>
          <w:rFonts w:asciiTheme="minorHAnsi" w:hAnsiTheme="minorHAnsi" w:cstheme="minorHAnsi"/>
          <w:sz w:val="24"/>
          <w:szCs w:val="24"/>
          <w:lang w:val="en-US"/>
        </w:rPr>
        <w:t xml:space="preserve">2021, </w:t>
      </w:r>
      <w:r w:rsidRPr="0074323D">
        <w:rPr>
          <w:rFonts w:asciiTheme="minorHAnsi" w:hAnsiTheme="minorHAnsi" w:cstheme="minorHAnsi"/>
          <w:b/>
          <w:bCs/>
          <w:sz w:val="24"/>
          <w:szCs w:val="24"/>
          <w:lang w:val="en-US"/>
        </w:rPr>
        <w:t>12</w:t>
      </w:r>
      <w:r w:rsidRPr="0074323D">
        <w:rPr>
          <w:rFonts w:asciiTheme="minorHAnsi" w:hAnsiTheme="minorHAnsi" w:cstheme="minorHAnsi"/>
          <w:sz w:val="24"/>
          <w:szCs w:val="24"/>
          <w:lang w:val="en-US"/>
        </w:rPr>
        <w:t>(1).</w:t>
      </w:r>
    </w:p>
    <w:p w14:paraId="3140B9C7"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5.</w:t>
      </w:r>
      <w:r w:rsidRPr="0074323D">
        <w:rPr>
          <w:rFonts w:asciiTheme="minorHAnsi" w:hAnsiTheme="minorHAnsi" w:cstheme="minorHAnsi"/>
          <w:sz w:val="24"/>
          <w:szCs w:val="24"/>
          <w:lang w:val="en-US"/>
        </w:rPr>
        <w:tab/>
        <w:t xml:space="preserve">Adamczyk A, Pastille E, Kehrmann J, Vu VP, Geffers R, Wasmer MH, Kasper S, Schuler M, Lange CM, Muggli B, Rau TT, Klein D, Hansen W, Krebs P, Buer J, Westendorf AM: </w:t>
      </w:r>
      <w:r w:rsidRPr="0074323D">
        <w:rPr>
          <w:rFonts w:asciiTheme="minorHAnsi" w:hAnsiTheme="minorHAnsi" w:cstheme="minorHAnsi"/>
          <w:b/>
          <w:bCs/>
          <w:sz w:val="24"/>
          <w:szCs w:val="24"/>
          <w:lang w:val="en-US"/>
        </w:rPr>
        <w:t>GPR15 facilitates recruitment of regulatory T cells to promote colorectal cancer</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Cancer Res </w:t>
      </w:r>
      <w:r w:rsidRPr="0074323D">
        <w:rPr>
          <w:rFonts w:asciiTheme="minorHAnsi" w:hAnsiTheme="minorHAnsi" w:cstheme="minorHAnsi"/>
          <w:sz w:val="24"/>
          <w:szCs w:val="24"/>
          <w:lang w:val="en-US"/>
        </w:rPr>
        <w:t>2021.</w:t>
      </w:r>
    </w:p>
    <w:p w14:paraId="1B23E34F"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6.</w:t>
      </w:r>
      <w:r w:rsidRPr="0074323D">
        <w:rPr>
          <w:rFonts w:asciiTheme="minorHAnsi" w:hAnsiTheme="minorHAnsi" w:cstheme="minorHAnsi"/>
          <w:sz w:val="24"/>
          <w:szCs w:val="24"/>
          <w:lang w:val="en-US"/>
        </w:rPr>
        <w:tab/>
        <w:t xml:space="preserve">Abberger H, Barthel R, Bahr J, Thiel J, Luppus S, Buer J, Westendorf AM, Hansen W: </w:t>
      </w:r>
      <w:r w:rsidRPr="0074323D">
        <w:rPr>
          <w:rFonts w:asciiTheme="minorHAnsi" w:hAnsiTheme="minorHAnsi" w:cstheme="minorHAnsi"/>
          <w:b/>
          <w:bCs/>
          <w:sz w:val="24"/>
          <w:szCs w:val="24"/>
          <w:lang w:val="en-US"/>
        </w:rPr>
        <w:t>Neuropilin-1 Is Expressed on Highly Activated CD4(+) Effector T Cells and Dysfunctional CD4(+) Conventional T Cells from Naive Mice</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J Immunol </w:t>
      </w:r>
      <w:r w:rsidRPr="0074323D">
        <w:rPr>
          <w:rFonts w:asciiTheme="minorHAnsi" w:hAnsiTheme="minorHAnsi" w:cstheme="minorHAnsi"/>
          <w:sz w:val="24"/>
          <w:szCs w:val="24"/>
          <w:lang w:val="en-US"/>
        </w:rPr>
        <w:t xml:space="preserve">2021, </w:t>
      </w:r>
      <w:r w:rsidRPr="0074323D">
        <w:rPr>
          <w:rFonts w:asciiTheme="minorHAnsi" w:hAnsiTheme="minorHAnsi" w:cstheme="minorHAnsi"/>
          <w:b/>
          <w:bCs/>
          <w:sz w:val="24"/>
          <w:szCs w:val="24"/>
          <w:lang w:val="en-US"/>
        </w:rPr>
        <w:t>207</w:t>
      </w:r>
      <w:r w:rsidRPr="0074323D">
        <w:rPr>
          <w:rFonts w:asciiTheme="minorHAnsi" w:hAnsiTheme="minorHAnsi" w:cstheme="minorHAnsi"/>
          <w:sz w:val="24"/>
          <w:szCs w:val="24"/>
          <w:lang w:val="en-US"/>
        </w:rPr>
        <w:t>(5):1288-1297.</w:t>
      </w:r>
    </w:p>
    <w:p w14:paraId="4AD40346"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7.</w:t>
      </w:r>
      <w:r w:rsidRPr="0074323D">
        <w:rPr>
          <w:rFonts w:asciiTheme="minorHAnsi" w:hAnsiTheme="minorHAnsi" w:cstheme="minorHAnsi"/>
          <w:sz w:val="24"/>
          <w:szCs w:val="24"/>
          <w:lang w:val="en-US"/>
        </w:rPr>
        <w:tab/>
        <w:t xml:space="preserve">Zoller J, Ebel JF, Khairnar V, Schmitt V, Klopfleisch R, Meiners J, Seiffart V, Hansen W, Buer J, Singer BB, Lang KS, Westendorf AM: </w:t>
      </w:r>
      <w:r w:rsidRPr="0074323D">
        <w:rPr>
          <w:rFonts w:asciiTheme="minorHAnsi" w:hAnsiTheme="minorHAnsi" w:cstheme="minorHAnsi"/>
          <w:b/>
          <w:bCs/>
          <w:sz w:val="24"/>
          <w:szCs w:val="24"/>
          <w:lang w:val="en-US"/>
        </w:rPr>
        <w:t>CEACAM1 regulates CD8(+) T cell immunity and protects from severe pathology during Citrobacter rodentium induced colitis</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Gut Microbes </w:t>
      </w:r>
      <w:r w:rsidRPr="0074323D">
        <w:rPr>
          <w:rFonts w:asciiTheme="minorHAnsi" w:hAnsiTheme="minorHAnsi" w:cstheme="minorHAnsi"/>
          <w:sz w:val="24"/>
          <w:szCs w:val="24"/>
          <w:lang w:val="en-US"/>
        </w:rPr>
        <w:t>2020:1-16.</w:t>
      </w:r>
    </w:p>
    <w:p w14:paraId="428E6966"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8.</w:t>
      </w:r>
      <w:r w:rsidRPr="0074323D">
        <w:rPr>
          <w:rFonts w:asciiTheme="minorHAnsi" w:hAnsiTheme="minorHAnsi" w:cstheme="minorHAnsi"/>
          <w:sz w:val="24"/>
          <w:szCs w:val="24"/>
          <w:lang w:val="en-US"/>
        </w:rPr>
        <w:tab/>
        <w:t xml:space="preserve">Westmeier D, Siemer S, Vallet C, Steinmann J, Docter D, Buer J, Knauer SK, Stauber RH: </w:t>
      </w:r>
      <w:r w:rsidRPr="0074323D">
        <w:rPr>
          <w:rFonts w:asciiTheme="minorHAnsi" w:hAnsiTheme="minorHAnsi" w:cstheme="minorHAnsi"/>
          <w:b/>
          <w:bCs/>
          <w:sz w:val="24"/>
          <w:szCs w:val="24"/>
          <w:lang w:val="en-US"/>
        </w:rPr>
        <w:t>Boosting nanotoxicity to combat multidrug-resistant bacteria in pathophysiological environments</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Nanoscale Adv </w:t>
      </w:r>
      <w:r w:rsidRPr="0074323D">
        <w:rPr>
          <w:rFonts w:asciiTheme="minorHAnsi" w:hAnsiTheme="minorHAnsi" w:cstheme="minorHAnsi"/>
          <w:sz w:val="24"/>
          <w:szCs w:val="24"/>
          <w:lang w:val="en-US"/>
        </w:rPr>
        <w:t xml:space="preserve">2020, </w:t>
      </w:r>
      <w:r w:rsidRPr="0074323D">
        <w:rPr>
          <w:rFonts w:asciiTheme="minorHAnsi" w:hAnsiTheme="minorHAnsi" w:cstheme="minorHAnsi"/>
          <w:b/>
          <w:bCs/>
          <w:sz w:val="24"/>
          <w:szCs w:val="24"/>
          <w:lang w:val="en-US"/>
        </w:rPr>
        <w:t>2</w:t>
      </w:r>
      <w:r w:rsidRPr="0074323D">
        <w:rPr>
          <w:rFonts w:asciiTheme="minorHAnsi" w:hAnsiTheme="minorHAnsi" w:cstheme="minorHAnsi"/>
          <w:sz w:val="24"/>
          <w:szCs w:val="24"/>
          <w:lang w:val="en-US"/>
        </w:rPr>
        <w:t>(11):5428-5440.</w:t>
      </w:r>
    </w:p>
    <w:p w14:paraId="6C6E4724"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9.</w:t>
      </w:r>
      <w:r w:rsidRPr="0074323D">
        <w:rPr>
          <w:rFonts w:asciiTheme="minorHAnsi" w:hAnsiTheme="minorHAnsi" w:cstheme="minorHAnsi"/>
          <w:sz w:val="24"/>
          <w:szCs w:val="24"/>
          <w:lang w:val="en-US"/>
        </w:rPr>
        <w:tab/>
        <w:t xml:space="preserve">Kehrmann J, Popp W, Delgermaa B, Otgonbayar D, Gantumur T, Buer J, Tsogbadrakh N: </w:t>
      </w:r>
      <w:r w:rsidRPr="0074323D">
        <w:rPr>
          <w:rFonts w:asciiTheme="minorHAnsi" w:hAnsiTheme="minorHAnsi" w:cstheme="minorHAnsi"/>
          <w:b/>
          <w:bCs/>
          <w:sz w:val="24"/>
          <w:szCs w:val="24"/>
          <w:lang w:val="en-US"/>
        </w:rPr>
        <w:t>Two fatal cases of plague after consumption of raw marmot organs</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Emerg Microbes Infect </w:t>
      </w:r>
      <w:r w:rsidRPr="0074323D">
        <w:rPr>
          <w:rFonts w:asciiTheme="minorHAnsi" w:hAnsiTheme="minorHAnsi" w:cstheme="minorHAnsi"/>
          <w:sz w:val="24"/>
          <w:szCs w:val="24"/>
          <w:lang w:val="en-US"/>
        </w:rPr>
        <w:t>2020:1-6.</w:t>
      </w:r>
    </w:p>
    <w:p w14:paraId="5DAC2F28"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10.</w:t>
      </w:r>
      <w:r w:rsidRPr="0074323D">
        <w:rPr>
          <w:rFonts w:asciiTheme="minorHAnsi" w:hAnsiTheme="minorHAnsi" w:cstheme="minorHAnsi"/>
          <w:sz w:val="24"/>
          <w:szCs w:val="24"/>
          <w:lang w:val="en-US"/>
        </w:rPr>
        <w:tab/>
        <w:t xml:space="preserve">Kehrmann J, Menzel J, Saeedghalati M, Obeid R, Schulze C, Holzendorf V, Farahpour F, Reinsch N, Klein-Hitpass L, Streeck H, Hoffmann D, Buer J, Esser S, Group H-HS: </w:t>
      </w:r>
      <w:r w:rsidRPr="0074323D">
        <w:rPr>
          <w:rFonts w:asciiTheme="minorHAnsi" w:hAnsiTheme="minorHAnsi" w:cstheme="minorHAnsi"/>
          <w:b/>
          <w:bCs/>
          <w:sz w:val="24"/>
          <w:szCs w:val="24"/>
          <w:lang w:val="en-US"/>
        </w:rPr>
        <w:t>Gut Microbiota in Human Immunodeficiency Virus-Infected Individuals Linked to Coronary Heart Disease</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J Infect Dis </w:t>
      </w:r>
      <w:r w:rsidRPr="0074323D">
        <w:rPr>
          <w:rFonts w:asciiTheme="minorHAnsi" w:hAnsiTheme="minorHAnsi" w:cstheme="minorHAnsi"/>
          <w:sz w:val="24"/>
          <w:szCs w:val="24"/>
          <w:lang w:val="en-US"/>
        </w:rPr>
        <w:t xml:space="preserve">2019, </w:t>
      </w:r>
      <w:r w:rsidRPr="0074323D">
        <w:rPr>
          <w:rFonts w:asciiTheme="minorHAnsi" w:hAnsiTheme="minorHAnsi" w:cstheme="minorHAnsi"/>
          <w:b/>
          <w:bCs/>
          <w:sz w:val="24"/>
          <w:szCs w:val="24"/>
          <w:lang w:val="en-US"/>
        </w:rPr>
        <w:t>219</w:t>
      </w:r>
      <w:r w:rsidRPr="0074323D">
        <w:rPr>
          <w:rFonts w:asciiTheme="minorHAnsi" w:hAnsiTheme="minorHAnsi" w:cstheme="minorHAnsi"/>
          <w:sz w:val="24"/>
          <w:szCs w:val="24"/>
          <w:lang w:val="en-US"/>
        </w:rPr>
        <w:t>(3):497-508.</w:t>
      </w:r>
    </w:p>
    <w:p w14:paraId="3199EDC5"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11.</w:t>
      </w:r>
      <w:r w:rsidRPr="0074323D">
        <w:rPr>
          <w:rFonts w:asciiTheme="minorHAnsi" w:hAnsiTheme="minorHAnsi" w:cstheme="minorHAnsi"/>
          <w:sz w:val="24"/>
          <w:szCs w:val="24"/>
          <w:lang w:val="en-US"/>
        </w:rPr>
        <w:tab/>
        <w:t xml:space="preserve">Robak OH, Heimesaat MM, Kruglov AA, Prepens S, Ninnemann J, Gutbier B, Reppe K, Hochrein H, Suter M, Kirschning CJ, Marathe V, Buer J, Hornef MW, Schnare M, Schneider P, Witzenrath M, Bereswill S, Steinhoff U, Suttorp N, Sander LE, Chaput C, Opitz B: </w:t>
      </w:r>
      <w:r w:rsidRPr="0074323D">
        <w:rPr>
          <w:rFonts w:asciiTheme="minorHAnsi" w:hAnsiTheme="minorHAnsi" w:cstheme="minorHAnsi"/>
          <w:b/>
          <w:bCs/>
          <w:sz w:val="24"/>
          <w:szCs w:val="24"/>
          <w:lang w:val="en-US"/>
        </w:rPr>
        <w:t>Antibiotic treatment-induced secondary IgA deficiency enhances susceptibility to Pseudomonas aeruginosa pneumonia</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J Clin Invest </w:t>
      </w:r>
      <w:r w:rsidRPr="0074323D">
        <w:rPr>
          <w:rFonts w:asciiTheme="minorHAnsi" w:hAnsiTheme="minorHAnsi" w:cstheme="minorHAnsi"/>
          <w:sz w:val="24"/>
          <w:szCs w:val="24"/>
          <w:lang w:val="en-US"/>
        </w:rPr>
        <w:t xml:space="preserve">2018, </w:t>
      </w:r>
      <w:r w:rsidRPr="0074323D">
        <w:rPr>
          <w:rFonts w:asciiTheme="minorHAnsi" w:hAnsiTheme="minorHAnsi" w:cstheme="minorHAnsi"/>
          <w:b/>
          <w:bCs/>
          <w:sz w:val="24"/>
          <w:szCs w:val="24"/>
          <w:lang w:val="en-US"/>
        </w:rPr>
        <w:t>128</w:t>
      </w:r>
      <w:r w:rsidRPr="0074323D">
        <w:rPr>
          <w:rFonts w:asciiTheme="minorHAnsi" w:hAnsiTheme="minorHAnsi" w:cstheme="minorHAnsi"/>
          <w:sz w:val="24"/>
          <w:szCs w:val="24"/>
          <w:lang w:val="en-US"/>
        </w:rPr>
        <w:t>(8):3535-3545.</w:t>
      </w:r>
    </w:p>
    <w:p w14:paraId="7943690B"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12.</w:t>
      </w:r>
      <w:r w:rsidRPr="0074323D">
        <w:rPr>
          <w:rFonts w:asciiTheme="minorHAnsi" w:hAnsiTheme="minorHAnsi" w:cstheme="minorHAnsi"/>
          <w:sz w:val="24"/>
          <w:szCs w:val="24"/>
          <w:lang w:val="en-US"/>
        </w:rPr>
        <w:tab/>
        <w:t xml:space="preserve">Pastille E, Frede A, McSorley HJ, Grab J, Adamczyk A, Kollenda S, Hansen W, Epple M, Buer J, Maizels RM, Klopfleisch R, Westendorf AM: </w:t>
      </w:r>
      <w:r w:rsidRPr="0074323D">
        <w:rPr>
          <w:rFonts w:asciiTheme="minorHAnsi" w:hAnsiTheme="minorHAnsi" w:cstheme="minorHAnsi"/>
          <w:b/>
          <w:bCs/>
          <w:sz w:val="24"/>
          <w:szCs w:val="24"/>
          <w:lang w:val="en-US"/>
        </w:rPr>
        <w:t>Intestinal helminth infection drives carcinogenesis in colitis-associated colon cancer</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PLoS Pathog </w:t>
      </w:r>
      <w:r w:rsidRPr="0074323D">
        <w:rPr>
          <w:rFonts w:asciiTheme="minorHAnsi" w:hAnsiTheme="minorHAnsi" w:cstheme="minorHAnsi"/>
          <w:sz w:val="24"/>
          <w:szCs w:val="24"/>
          <w:lang w:val="en-US"/>
        </w:rPr>
        <w:t xml:space="preserve">2017, </w:t>
      </w:r>
      <w:r w:rsidRPr="0074323D">
        <w:rPr>
          <w:rFonts w:asciiTheme="minorHAnsi" w:hAnsiTheme="minorHAnsi" w:cstheme="minorHAnsi"/>
          <w:b/>
          <w:bCs/>
          <w:sz w:val="24"/>
          <w:szCs w:val="24"/>
          <w:lang w:val="en-US"/>
        </w:rPr>
        <w:t>13</w:t>
      </w:r>
      <w:r w:rsidRPr="0074323D">
        <w:rPr>
          <w:rFonts w:asciiTheme="minorHAnsi" w:hAnsiTheme="minorHAnsi" w:cstheme="minorHAnsi"/>
          <w:sz w:val="24"/>
          <w:szCs w:val="24"/>
          <w:lang w:val="en-US"/>
        </w:rPr>
        <w:t>(9):e1006649.</w:t>
      </w:r>
    </w:p>
    <w:p w14:paraId="2A21B9F7"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13.</w:t>
      </w:r>
      <w:r w:rsidRPr="0074323D">
        <w:rPr>
          <w:rFonts w:asciiTheme="minorHAnsi" w:hAnsiTheme="minorHAnsi" w:cstheme="minorHAnsi"/>
          <w:sz w:val="24"/>
          <w:szCs w:val="24"/>
          <w:lang w:val="en-US"/>
        </w:rPr>
        <w:tab/>
        <w:t xml:space="preserve">Adamczyk A, Gageik D, Frede A, Pastille E, Hansen W, Rueffer A, Buer J, Buning J, Langhorst J, Westendorf AM: </w:t>
      </w:r>
      <w:r w:rsidRPr="0074323D">
        <w:rPr>
          <w:rFonts w:asciiTheme="minorHAnsi" w:hAnsiTheme="minorHAnsi" w:cstheme="minorHAnsi"/>
          <w:b/>
          <w:bCs/>
          <w:sz w:val="24"/>
          <w:szCs w:val="24"/>
          <w:lang w:val="en-US"/>
        </w:rPr>
        <w:t>Differential expression of GPR15 on T cells during ulcerative colitis</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JCI Insight </w:t>
      </w:r>
      <w:r w:rsidRPr="0074323D">
        <w:rPr>
          <w:rFonts w:asciiTheme="minorHAnsi" w:hAnsiTheme="minorHAnsi" w:cstheme="minorHAnsi"/>
          <w:sz w:val="24"/>
          <w:szCs w:val="24"/>
          <w:lang w:val="en-US"/>
        </w:rPr>
        <w:t xml:space="preserve">2017, </w:t>
      </w:r>
      <w:r w:rsidRPr="0074323D">
        <w:rPr>
          <w:rFonts w:asciiTheme="minorHAnsi" w:hAnsiTheme="minorHAnsi" w:cstheme="minorHAnsi"/>
          <w:b/>
          <w:bCs/>
          <w:sz w:val="24"/>
          <w:szCs w:val="24"/>
          <w:lang w:val="en-US"/>
        </w:rPr>
        <w:t>2</w:t>
      </w:r>
      <w:r w:rsidRPr="0074323D">
        <w:rPr>
          <w:rFonts w:asciiTheme="minorHAnsi" w:hAnsiTheme="minorHAnsi" w:cstheme="minorHAnsi"/>
          <w:sz w:val="24"/>
          <w:szCs w:val="24"/>
          <w:lang w:val="en-US"/>
        </w:rPr>
        <w:t>(8).</w:t>
      </w:r>
    </w:p>
    <w:p w14:paraId="6AE81304"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14.</w:t>
      </w:r>
      <w:r w:rsidRPr="0074323D">
        <w:rPr>
          <w:rFonts w:asciiTheme="minorHAnsi" w:hAnsiTheme="minorHAnsi" w:cstheme="minorHAnsi"/>
          <w:sz w:val="24"/>
          <w:szCs w:val="24"/>
          <w:lang w:val="en-US"/>
        </w:rPr>
        <w:tab/>
        <w:t xml:space="preserve">Steinmann J, Dittmer S, Houbraken J, Buer J, Rath PM: </w:t>
      </w:r>
      <w:r w:rsidRPr="0074323D">
        <w:rPr>
          <w:rFonts w:asciiTheme="minorHAnsi" w:hAnsiTheme="minorHAnsi" w:cstheme="minorHAnsi"/>
          <w:b/>
          <w:bCs/>
          <w:sz w:val="24"/>
          <w:szCs w:val="24"/>
          <w:lang w:val="en-US"/>
        </w:rPr>
        <w:t>In Vitro Activity of Isavuconazole against Rasamsonia Species</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Antimicrob Agents Chemother </w:t>
      </w:r>
      <w:r w:rsidRPr="0074323D">
        <w:rPr>
          <w:rFonts w:asciiTheme="minorHAnsi" w:hAnsiTheme="minorHAnsi" w:cstheme="minorHAnsi"/>
          <w:sz w:val="24"/>
          <w:szCs w:val="24"/>
          <w:lang w:val="en-US"/>
        </w:rPr>
        <w:t xml:space="preserve">2016, </w:t>
      </w:r>
      <w:r w:rsidRPr="0074323D">
        <w:rPr>
          <w:rFonts w:asciiTheme="minorHAnsi" w:hAnsiTheme="minorHAnsi" w:cstheme="minorHAnsi"/>
          <w:b/>
          <w:bCs/>
          <w:sz w:val="24"/>
          <w:szCs w:val="24"/>
          <w:lang w:val="en-US"/>
        </w:rPr>
        <w:t>60</w:t>
      </w:r>
      <w:r w:rsidRPr="0074323D">
        <w:rPr>
          <w:rFonts w:asciiTheme="minorHAnsi" w:hAnsiTheme="minorHAnsi" w:cstheme="minorHAnsi"/>
          <w:sz w:val="24"/>
          <w:szCs w:val="24"/>
          <w:lang w:val="en-US"/>
        </w:rPr>
        <w:t>(11):6890-6891.</w:t>
      </w:r>
    </w:p>
    <w:p w14:paraId="642E7BEF"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15.</w:t>
      </w:r>
      <w:r w:rsidRPr="0074323D">
        <w:rPr>
          <w:rFonts w:asciiTheme="minorHAnsi" w:hAnsiTheme="minorHAnsi" w:cstheme="minorHAnsi"/>
          <w:sz w:val="24"/>
          <w:szCs w:val="24"/>
          <w:lang w:val="en-US"/>
        </w:rPr>
        <w:tab/>
        <w:t xml:space="preserve">Kehrmann J, Kurt N, Rueger K, Bange FC, Buer J: </w:t>
      </w:r>
      <w:r w:rsidRPr="0074323D">
        <w:rPr>
          <w:rFonts w:asciiTheme="minorHAnsi" w:hAnsiTheme="minorHAnsi" w:cstheme="minorHAnsi"/>
          <w:b/>
          <w:bCs/>
          <w:sz w:val="24"/>
          <w:szCs w:val="24"/>
          <w:lang w:val="en-US"/>
        </w:rPr>
        <w:t>GenoType NTM-DR for Identifying Mycobacterium abscessus Subspecies and Determining Molecular Resistance</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J Clin Microbiol </w:t>
      </w:r>
      <w:r w:rsidRPr="0074323D">
        <w:rPr>
          <w:rFonts w:asciiTheme="minorHAnsi" w:hAnsiTheme="minorHAnsi" w:cstheme="minorHAnsi"/>
          <w:sz w:val="24"/>
          <w:szCs w:val="24"/>
          <w:lang w:val="en-US"/>
        </w:rPr>
        <w:t xml:space="preserve">2016, </w:t>
      </w:r>
      <w:r w:rsidRPr="0074323D">
        <w:rPr>
          <w:rFonts w:asciiTheme="minorHAnsi" w:hAnsiTheme="minorHAnsi" w:cstheme="minorHAnsi"/>
          <w:b/>
          <w:bCs/>
          <w:sz w:val="24"/>
          <w:szCs w:val="24"/>
          <w:lang w:val="en-US"/>
        </w:rPr>
        <w:t>54</w:t>
      </w:r>
      <w:r w:rsidRPr="0074323D">
        <w:rPr>
          <w:rFonts w:asciiTheme="minorHAnsi" w:hAnsiTheme="minorHAnsi" w:cstheme="minorHAnsi"/>
          <w:sz w:val="24"/>
          <w:szCs w:val="24"/>
          <w:lang w:val="en-US"/>
        </w:rPr>
        <w:t>(6):1653-1655.</w:t>
      </w:r>
    </w:p>
    <w:p w14:paraId="665566D9"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16.</w:t>
      </w:r>
      <w:r w:rsidRPr="0074323D">
        <w:rPr>
          <w:rFonts w:asciiTheme="minorHAnsi" w:hAnsiTheme="minorHAnsi" w:cstheme="minorHAnsi"/>
          <w:sz w:val="24"/>
          <w:szCs w:val="24"/>
          <w:lang w:val="en-US"/>
        </w:rPr>
        <w:tab/>
        <w:t xml:space="preserve">Oldenburg M, Kruger A, Ferstl R, Kaufmann A, Nees G, Sigmund A, Bathke B, Lauterbach H, Suter M, Dreher S, Koedel U, Akira S, Kawai T, Buer J, Wagner H, Bauer S, Hochrein H, Kirschning CJ: </w:t>
      </w:r>
      <w:r w:rsidRPr="0074323D">
        <w:rPr>
          <w:rFonts w:asciiTheme="minorHAnsi" w:hAnsiTheme="minorHAnsi" w:cstheme="minorHAnsi"/>
          <w:b/>
          <w:bCs/>
          <w:sz w:val="24"/>
          <w:szCs w:val="24"/>
          <w:lang w:val="en-US"/>
        </w:rPr>
        <w:t>TLR13 recognizes bacterial 23S rRNA devoid of erythromycin resistance-forming modification</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Science </w:t>
      </w:r>
      <w:r w:rsidRPr="0074323D">
        <w:rPr>
          <w:rFonts w:asciiTheme="minorHAnsi" w:hAnsiTheme="minorHAnsi" w:cstheme="minorHAnsi"/>
          <w:sz w:val="24"/>
          <w:szCs w:val="24"/>
          <w:lang w:val="en-US"/>
        </w:rPr>
        <w:t xml:space="preserve">2012, </w:t>
      </w:r>
      <w:r w:rsidRPr="0074323D">
        <w:rPr>
          <w:rFonts w:asciiTheme="minorHAnsi" w:hAnsiTheme="minorHAnsi" w:cstheme="minorHAnsi"/>
          <w:b/>
          <w:bCs/>
          <w:sz w:val="24"/>
          <w:szCs w:val="24"/>
          <w:lang w:val="en-US"/>
        </w:rPr>
        <w:t>337</w:t>
      </w:r>
      <w:r w:rsidRPr="0074323D">
        <w:rPr>
          <w:rFonts w:asciiTheme="minorHAnsi" w:hAnsiTheme="minorHAnsi" w:cstheme="minorHAnsi"/>
          <w:sz w:val="24"/>
          <w:szCs w:val="24"/>
          <w:lang w:val="en-US"/>
        </w:rPr>
        <w:t>(6098):1111-1115.</w:t>
      </w:r>
    </w:p>
    <w:p w14:paraId="755789AA"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17.</w:t>
      </w:r>
      <w:r w:rsidRPr="0074323D">
        <w:rPr>
          <w:rFonts w:asciiTheme="minorHAnsi" w:hAnsiTheme="minorHAnsi" w:cstheme="minorHAnsi"/>
          <w:sz w:val="24"/>
          <w:szCs w:val="24"/>
          <w:lang w:val="en-US"/>
        </w:rPr>
        <w:tab/>
        <w:t xml:space="preserve">Hansen W, Hutzler M, Abel S, Alter C, Stockmann C, Kliche S, Albert J, Sparwasser T, Sakaguchi S, Westendorf AM, Schadendorf D, Buer J, Helfrich I: </w:t>
      </w:r>
      <w:r w:rsidRPr="0074323D">
        <w:rPr>
          <w:rFonts w:asciiTheme="minorHAnsi" w:hAnsiTheme="minorHAnsi" w:cstheme="minorHAnsi"/>
          <w:b/>
          <w:bCs/>
          <w:sz w:val="24"/>
          <w:szCs w:val="24"/>
          <w:lang w:val="en-US"/>
        </w:rPr>
        <w:t xml:space="preserve">Neuropilin 1 deficiency on </w:t>
      </w:r>
      <w:r w:rsidRPr="0074323D">
        <w:rPr>
          <w:rFonts w:asciiTheme="minorHAnsi" w:hAnsiTheme="minorHAnsi" w:cstheme="minorHAnsi"/>
          <w:b/>
          <w:bCs/>
          <w:sz w:val="24"/>
          <w:szCs w:val="24"/>
          <w:lang w:val="en-US"/>
        </w:rPr>
        <w:lastRenderedPageBreak/>
        <w:t>CD4+Foxp3+ regulatory T cells impairs mouse melanoma growth</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J Exp Med </w:t>
      </w:r>
      <w:r w:rsidRPr="0074323D">
        <w:rPr>
          <w:rFonts w:asciiTheme="minorHAnsi" w:hAnsiTheme="minorHAnsi" w:cstheme="minorHAnsi"/>
          <w:sz w:val="24"/>
          <w:szCs w:val="24"/>
          <w:lang w:val="en-US"/>
        </w:rPr>
        <w:t xml:space="preserve">2012, </w:t>
      </w:r>
      <w:r w:rsidRPr="0074323D">
        <w:rPr>
          <w:rFonts w:asciiTheme="minorHAnsi" w:hAnsiTheme="minorHAnsi" w:cstheme="minorHAnsi"/>
          <w:b/>
          <w:bCs/>
          <w:sz w:val="24"/>
          <w:szCs w:val="24"/>
          <w:lang w:val="en-US"/>
        </w:rPr>
        <w:t>209</w:t>
      </w:r>
      <w:r w:rsidRPr="0074323D">
        <w:rPr>
          <w:rFonts w:asciiTheme="minorHAnsi" w:hAnsiTheme="minorHAnsi" w:cstheme="minorHAnsi"/>
          <w:sz w:val="24"/>
          <w:szCs w:val="24"/>
          <w:lang w:val="en-US"/>
        </w:rPr>
        <w:t>(11):2001-2016.</w:t>
      </w:r>
    </w:p>
    <w:p w14:paraId="3A49421C"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18.</w:t>
      </w:r>
      <w:r w:rsidRPr="0074323D">
        <w:rPr>
          <w:rFonts w:asciiTheme="minorHAnsi" w:hAnsiTheme="minorHAnsi" w:cstheme="minorHAnsi"/>
          <w:sz w:val="24"/>
          <w:szCs w:val="24"/>
          <w:lang w:val="en-US"/>
        </w:rPr>
        <w:tab/>
        <w:t xml:space="preserve">Schenk U, Frascoli M, Proietti M, Geffers R, Traggiai E, Buer J, Ricordi C, Westendorf AM, Grassi F: </w:t>
      </w:r>
      <w:r w:rsidRPr="0074323D">
        <w:rPr>
          <w:rFonts w:asciiTheme="minorHAnsi" w:hAnsiTheme="minorHAnsi" w:cstheme="minorHAnsi"/>
          <w:b/>
          <w:bCs/>
          <w:sz w:val="24"/>
          <w:szCs w:val="24"/>
          <w:lang w:val="en-US"/>
        </w:rPr>
        <w:t>ATP inhibits the generation and function of regulatory T cells through the activation of purinergic P2X receptors</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Sci Signal </w:t>
      </w:r>
      <w:r w:rsidRPr="0074323D">
        <w:rPr>
          <w:rFonts w:asciiTheme="minorHAnsi" w:hAnsiTheme="minorHAnsi" w:cstheme="minorHAnsi"/>
          <w:sz w:val="24"/>
          <w:szCs w:val="24"/>
          <w:lang w:val="en-US"/>
        </w:rPr>
        <w:t xml:space="preserve">2011, </w:t>
      </w:r>
      <w:r w:rsidRPr="0074323D">
        <w:rPr>
          <w:rFonts w:asciiTheme="minorHAnsi" w:hAnsiTheme="minorHAnsi" w:cstheme="minorHAnsi"/>
          <w:b/>
          <w:bCs/>
          <w:sz w:val="24"/>
          <w:szCs w:val="24"/>
          <w:lang w:val="en-US"/>
        </w:rPr>
        <w:t>4</w:t>
      </w:r>
      <w:r w:rsidRPr="0074323D">
        <w:rPr>
          <w:rFonts w:asciiTheme="minorHAnsi" w:hAnsiTheme="minorHAnsi" w:cstheme="minorHAnsi"/>
          <w:sz w:val="24"/>
          <w:szCs w:val="24"/>
          <w:lang w:val="en-US"/>
        </w:rPr>
        <w:t>(162):ra12.</w:t>
      </w:r>
    </w:p>
    <w:p w14:paraId="2779EFAF"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19.</w:t>
      </w:r>
      <w:r w:rsidRPr="0074323D">
        <w:rPr>
          <w:rFonts w:asciiTheme="minorHAnsi" w:hAnsiTheme="minorHAnsi" w:cstheme="minorHAnsi"/>
          <w:sz w:val="24"/>
          <w:szCs w:val="24"/>
          <w:lang w:val="en-US"/>
        </w:rPr>
        <w:tab/>
        <w:t xml:space="preserve">Veldhoen M, Uyttenhove C, van Snick J, Helmby H, Westendorf A, Buer J, Martin B, Wilhelm C, Stockinger B: </w:t>
      </w:r>
      <w:r w:rsidRPr="0074323D">
        <w:rPr>
          <w:rFonts w:asciiTheme="minorHAnsi" w:hAnsiTheme="minorHAnsi" w:cstheme="minorHAnsi"/>
          <w:b/>
          <w:bCs/>
          <w:sz w:val="24"/>
          <w:szCs w:val="24"/>
          <w:lang w:val="en-US"/>
        </w:rPr>
        <w:t>Transforming growth factor-beta 'reprograms' the differentiation of T helper 2 cells and promotes an interleukin 9-producing subset</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Nat Immunol </w:t>
      </w:r>
      <w:r w:rsidRPr="0074323D">
        <w:rPr>
          <w:rFonts w:asciiTheme="minorHAnsi" w:hAnsiTheme="minorHAnsi" w:cstheme="minorHAnsi"/>
          <w:sz w:val="24"/>
          <w:szCs w:val="24"/>
          <w:lang w:val="en-US"/>
        </w:rPr>
        <w:t xml:space="preserve">2008, </w:t>
      </w:r>
      <w:r w:rsidRPr="0074323D">
        <w:rPr>
          <w:rFonts w:asciiTheme="minorHAnsi" w:hAnsiTheme="minorHAnsi" w:cstheme="minorHAnsi"/>
          <w:b/>
          <w:bCs/>
          <w:sz w:val="24"/>
          <w:szCs w:val="24"/>
          <w:lang w:val="en-US"/>
        </w:rPr>
        <w:t>9</w:t>
      </w:r>
      <w:r w:rsidRPr="0074323D">
        <w:rPr>
          <w:rFonts w:asciiTheme="minorHAnsi" w:hAnsiTheme="minorHAnsi" w:cstheme="minorHAnsi"/>
          <w:sz w:val="24"/>
          <w:szCs w:val="24"/>
          <w:lang w:val="en-US"/>
        </w:rPr>
        <w:t>(12):1341-1346.</w:t>
      </w:r>
    </w:p>
    <w:p w14:paraId="0BECD94E"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20.</w:t>
      </w:r>
      <w:r w:rsidRPr="0074323D">
        <w:rPr>
          <w:rFonts w:asciiTheme="minorHAnsi" w:hAnsiTheme="minorHAnsi" w:cstheme="minorHAnsi"/>
          <w:sz w:val="24"/>
          <w:szCs w:val="24"/>
          <w:lang w:val="en-US"/>
        </w:rPr>
        <w:tab/>
        <w:t xml:space="preserve">Veldhoen M, Hirota K, Westendorf AM, Buer J, Dumoutier L, Renauld JC, Stockinger B: </w:t>
      </w:r>
      <w:r w:rsidRPr="0074323D">
        <w:rPr>
          <w:rFonts w:asciiTheme="minorHAnsi" w:hAnsiTheme="minorHAnsi" w:cstheme="minorHAnsi"/>
          <w:b/>
          <w:bCs/>
          <w:sz w:val="24"/>
          <w:szCs w:val="24"/>
          <w:lang w:val="en-US"/>
        </w:rPr>
        <w:t>The aryl hydrocarbon receptor links TH17-cell-mediated autoimmunity to environmental toxins</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Nature </w:t>
      </w:r>
      <w:r w:rsidRPr="0074323D">
        <w:rPr>
          <w:rFonts w:asciiTheme="minorHAnsi" w:hAnsiTheme="minorHAnsi" w:cstheme="minorHAnsi"/>
          <w:sz w:val="24"/>
          <w:szCs w:val="24"/>
          <w:lang w:val="en-US"/>
        </w:rPr>
        <w:t xml:space="preserve">2008, </w:t>
      </w:r>
      <w:r w:rsidRPr="0074323D">
        <w:rPr>
          <w:rFonts w:asciiTheme="minorHAnsi" w:hAnsiTheme="minorHAnsi" w:cstheme="minorHAnsi"/>
          <w:b/>
          <w:bCs/>
          <w:sz w:val="24"/>
          <w:szCs w:val="24"/>
          <w:lang w:val="en-US"/>
        </w:rPr>
        <w:t>453</w:t>
      </w:r>
      <w:r w:rsidRPr="0074323D">
        <w:rPr>
          <w:rFonts w:asciiTheme="minorHAnsi" w:hAnsiTheme="minorHAnsi" w:cstheme="minorHAnsi"/>
          <w:sz w:val="24"/>
          <w:szCs w:val="24"/>
          <w:lang w:val="en-US"/>
        </w:rPr>
        <w:t>(7191):106-109.</w:t>
      </w:r>
    </w:p>
    <w:p w14:paraId="185938D0"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21.</w:t>
      </w:r>
      <w:r w:rsidRPr="0074323D">
        <w:rPr>
          <w:rFonts w:asciiTheme="minorHAnsi" w:hAnsiTheme="minorHAnsi" w:cstheme="minorHAnsi"/>
          <w:sz w:val="24"/>
          <w:szCs w:val="24"/>
          <w:lang w:val="en-US"/>
        </w:rPr>
        <w:tab/>
        <w:t xml:space="preserve">Nickeleit I, Zender S, Sasse F, Geffers R, Brandes G, Sorensen I, Steinmetz H, Kubicka S, Carlomagno T, Menche D, Gutgemann I, Buer J, Gossler A, Manns MP, Kalesse M, Frank R, Malek NP: </w:t>
      </w:r>
      <w:r w:rsidRPr="0074323D">
        <w:rPr>
          <w:rFonts w:asciiTheme="minorHAnsi" w:hAnsiTheme="minorHAnsi" w:cstheme="minorHAnsi"/>
          <w:b/>
          <w:bCs/>
          <w:sz w:val="24"/>
          <w:szCs w:val="24"/>
          <w:lang w:val="en-US"/>
        </w:rPr>
        <w:t>Argyrin a reveals a critical role for the tumor suppressor protein p27(kip1) in mediating antitumor activities in response to proteasome inhibition</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Cancer Cell </w:t>
      </w:r>
      <w:r w:rsidRPr="0074323D">
        <w:rPr>
          <w:rFonts w:asciiTheme="minorHAnsi" w:hAnsiTheme="minorHAnsi" w:cstheme="minorHAnsi"/>
          <w:sz w:val="24"/>
          <w:szCs w:val="24"/>
          <w:lang w:val="en-US"/>
        </w:rPr>
        <w:t xml:space="preserve">2008, </w:t>
      </w:r>
      <w:r w:rsidRPr="0074323D">
        <w:rPr>
          <w:rFonts w:asciiTheme="minorHAnsi" w:hAnsiTheme="minorHAnsi" w:cstheme="minorHAnsi"/>
          <w:b/>
          <w:bCs/>
          <w:sz w:val="24"/>
          <w:szCs w:val="24"/>
          <w:lang w:val="en-US"/>
        </w:rPr>
        <w:t>14</w:t>
      </w:r>
      <w:r w:rsidRPr="0074323D">
        <w:rPr>
          <w:rFonts w:asciiTheme="minorHAnsi" w:hAnsiTheme="minorHAnsi" w:cstheme="minorHAnsi"/>
          <w:sz w:val="24"/>
          <w:szCs w:val="24"/>
          <w:lang w:val="en-US"/>
        </w:rPr>
        <w:t>(1):23-35.</w:t>
      </w:r>
    </w:p>
    <w:p w14:paraId="31E5553C"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22.</w:t>
      </w:r>
      <w:r w:rsidRPr="0074323D">
        <w:rPr>
          <w:rFonts w:asciiTheme="minorHAnsi" w:hAnsiTheme="minorHAnsi" w:cstheme="minorHAnsi"/>
          <w:sz w:val="24"/>
          <w:szCs w:val="24"/>
          <w:lang w:val="en-US"/>
        </w:rPr>
        <w:tab/>
        <w:t xml:space="preserve">He F, Buer J, Zeng AP, Balling R: </w:t>
      </w:r>
      <w:r w:rsidRPr="0074323D">
        <w:rPr>
          <w:rFonts w:asciiTheme="minorHAnsi" w:hAnsiTheme="minorHAnsi" w:cstheme="minorHAnsi"/>
          <w:b/>
          <w:bCs/>
          <w:sz w:val="24"/>
          <w:szCs w:val="24"/>
          <w:lang w:val="en-US"/>
        </w:rPr>
        <w:t>Dynamic cumulative activity of transcription factors as a mechanism of quantitative gene regulation</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Genome Biol </w:t>
      </w:r>
      <w:r w:rsidRPr="0074323D">
        <w:rPr>
          <w:rFonts w:asciiTheme="minorHAnsi" w:hAnsiTheme="minorHAnsi" w:cstheme="minorHAnsi"/>
          <w:sz w:val="24"/>
          <w:szCs w:val="24"/>
          <w:lang w:val="en-US"/>
        </w:rPr>
        <w:t xml:space="preserve">2007, </w:t>
      </w:r>
      <w:r w:rsidRPr="0074323D">
        <w:rPr>
          <w:rFonts w:asciiTheme="minorHAnsi" w:hAnsiTheme="minorHAnsi" w:cstheme="minorHAnsi"/>
          <w:b/>
          <w:bCs/>
          <w:sz w:val="24"/>
          <w:szCs w:val="24"/>
          <w:lang w:val="en-US"/>
        </w:rPr>
        <w:t>8</w:t>
      </w:r>
      <w:r w:rsidRPr="0074323D">
        <w:rPr>
          <w:rFonts w:asciiTheme="minorHAnsi" w:hAnsiTheme="minorHAnsi" w:cstheme="minorHAnsi"/>
          <w:sz w:val="24"/>
          <w:szCs w:val="24"/>
          <w:lang w:val="en-US"/>
        </w:rPr>
        <w:t>(9):R181.</w:t>
      </w:r>
    </w:p>
    <w:p w14:paraId="4603B830"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23.</w:t>
      </w:r>
      <w:r w:rsidRPr="0074323D">
        <w:rPr>
          <w:rFonts w:asciiTheme="minorHAnsi" w:hAnsiTheme="minorHAnsi" w:cstheme="minorHAnsi"/>
          <w:sz w:val="24"/>
          <w:szCs w:val="24"/>
          <w:lang w:val="en-US"/>
        </w:rPr>
        <w:tab/>
        <w:t xml:space="preserve">Westendorf AM, Fleissner D, Deppenmeier S, Gruber AD, Bruder D, Hansen W, Liblau R, Buer J: </w:t>
      </w:r>
      <w:r w:rsidRPr="0074323D">
        <w:rPr>
          <w:rFonts w:asciiTheme="minorHAnsi" w:hAnsiTheme="minorHAnsi" w:cstheme="minorHAnsi"/>
          <w:b/>
          <w:bCs/>
          <w:sz w:val="24"/>
          <w:szCs w:val="24"/>
          <w:lang w:val="en-US"/>
        </w:rPr>
        <w:t>Autoimmune-mediated intestinal inflammation-impact and regulation of antigen-specific CD8+ T cells</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Gastroenterology </w:t>
      </w:r>
      <w:r w:rsidRPr="0074323D">
        <w:rPr>
          <w:rFonts w:asciiTheme="minorHAnsi" w:hAnsiTheme="minorHAnsi" w:cstheme="minorHAnsi"/>
          <w:sz w:val="24"/>
          <w:szCs w:val="24"/>
          <w:lang w:val="en-US"/>
        </w:rPr>
        <w:t xml:space="preserve">2006, </w:t>
      </w:r>
      <w:r w:rsidRPr="0074323D">
        <w:rPr>
          <w:rFonts w:asciiTheme="minorHAnsi" w:hAnsiTheme="minorHAnsi" w:cstheme="minorHAnsi"/>
          <w:b/>
          <w:bCs/>
          <w:sz w:val="24"/>
          <w:szCs w:val="24"/>
          <w:lang w:val="en-US"/>
        </w:rPr>
        <w:t>131</w:t>
      </w:r>
      <w:r w:rsidRPr="0074323D">
        <w:rPr>
          <w:rFonts w:asciiTheme="minorHAnsi" w:hAnsiTheme="minorHAnsi" w:cstheme="minorHAnsi"/>
          <w:sz w:val="24"/>
          <w:szCs w:val="24"/>
          <w:lang w:val="en-US"/>
        </w:rPr>
        <w:t>(2):510-524.</w:t>
      </w:r>
    </w:p>
    <w:p w14:paraId="17BDD7AA"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24.</w:t>
      </w:r>
      <w:r w:rsidRPr="0074323D">
        <w:rPr>
          <w:rFonts w:asciiTheme="minorHAnsi" w:hAnsiTheme="minorHAnsi" w:cstheme="minorHAnsi"/>
          <w:sz w:val="24"/>
          <w:szCs w:val="24"/>
          <w:lang w:val="en-US"/>
        </w:rPr>
        <w:tab/>
        <w:t xml:space="preserve">Pfoertner S, Jeron A, Probst-Kepper M, Guzman CA, Hansen W, Westendorf AM, Toepfer T, Schrader AJ, Franzke A, Buer J, Geffers R: </w:t>
      </w:r>
      <w:r w:rsidRPr="0074323D">
        <w:rPr>
          <w:rFonts w:asciiTheme="minorHAnsi" w:hAnsiTheme="minorHAnsi" w:cstheme="minorHAnsi"/>
          <w:b/>
          <w:bCs/>
          <w:sz w:val="24"/>
          <w:szCs w:val="24"/>
          <w:lang w:val="en-US"/>
        </w:rPr>
        <w:t>Signatures of human regulatory T cells: an encounter with old friends and new players</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Genome Biol </w:t>
      </w:r>
      <w:r w:rsidRPr="0074323D">
        <w:rPr>
          <w:rFonts w:asciiTheme="minorHAnsi" w:hAnsiTheme="minorHAnsi" w:cstheme="minorHAnsi"/>
          <w:sz w:val="24"/>
          <w:szCs w:val="24"/>
          <w:lang w:val="en-US"/>
        </w:rPr>
        <w:t xml:space="preserve">2006, </w:t>
      </w:r>
      <w:r w:rsidRPr="0074323D">
        <w:rPr>
          <w:rFonts w:asciiTheme="minorHAnsi" w:hAnsiTheme="minorHAnsi" w:cstheme="minorHAnsi"/>
          <w:b/>
          <w:bCs/>
          <w:sz w:val="24"/>
          <w:szCs w:val="24"/>
          <w:lang w:val="en-US"/>
        </w:rPr>
        <w:t>7</w:t>
      </w:r>
      <w:r w:rsidRPr="0074323D">
        <w:rPr>
          <w:rFonts w:asciiTheme="minorHAnsi" w:hAnsiTheme="minorHAnsi" w:cstheme="minorHAnsi"/>
          <w:sz w:val="24"/>
          <w:szCs w:val="24"/>
          <w:lang w:val="en-US"/>
        </w:rPr>
        <w:t>(7):R54.</w:t>
      </w:r>
    </w:p>
    <w:p w14:paraId="69076082"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25.</w:t>
      </w:r>
      <w:r w:rsidRPr="0074323D">
        <w:rPr>
          <w:rFonts w:asciiTheme="minorHAnsi" w:hAnsiTheme="minorHAnsi" w:cstheme="minorHAnsi"/>
          <w:sz w:val="24"/>
          <w:szCs w:val="24"/>
          <w:lang w:val="en-US"/>
        </w:rPr>
        <w:tab/>
        <w:t xml:space="preserve">Bruder D, Westendorf AM, Hansen W, Prettin S, Gruber AD, Qian Y, von Boehmer H, Mahnke K, Buer J: </w:t>
      </w:r>
      <w:r w:rsidRPr="0074323D">
        <w:rPr>
          <w:rFonts w:asciiTheme="minorHAnsi" w:hAnsiTheme="minorHAnsi" w:cstheme="minorHAnsi"/>
          <w:b/>
          <w:bCs/>
          <w:sz w:val="24"/>
          <w:szCs w:val="24"/>
          <w:lang w:val="en-US"/>
        </w:rPr>
        <w:t>On the edge of autoimmunity: T-cell stimulation by steady-state dendritic cells prevents autoimmune diabetes</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Diabetes </w:t>
      </w:r>
      <w:r w:rsidRPr="0074323D">
        <w:rPr>
          <w:rFonts w:asciiTheme="minorHAnsi" w:hAnsiTheme="minorHAnsi" w:cstheme="minorHAnsi"/>
          <w:sz w:val="24"/>
          <w:szCs w:val="24"/>
          <w:lang w:val="en-US"/>
        </w:rPr>
        <w:t xml:space="preserve">2005, </w:t>
      </w:r>
      <w:r w:rsidRPr="0074323D">
        <w:rPr>
          <w:rFonts w:asciiTheme="minorHAnsi" w:hAnsiTheme="minorHAnsi" w:cstheme="minorHAnsi"/>
          <w:b/>
          <w:bCs/>
          <w:sz w:val="24"/>
          <w:szCs w:val="24"/>
          <w:lang w:val="en-US"/>
        </w:rPr>
        <w:t>54</w:t>
      </w:r>
      <w:r w:rsidRPr="0074323D">
        <w:rPr>
          <w:rFonts w:asciiTheme="minorHAnsi" w:hAnsiTheme="minorHAnsi" w:cstheme="minorHAnsi"/>
          <w:sz w:val="24"/>
          <w:szCs w:val="24"/>
          <w:lang w:val="en-US"/>
        </w:rPr>
        <w:t>(12):3395-3401.</w:t>
      </w:r>
    </w:p>
    <w:p w14:paraId="5B0E4D91"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26.</w:t>
      </w:r>
      <w:r w:rsidRPr="0074323D">
        <w:rPr>
          <w:rFonts w:asciiTheme="minorHAnsi" w:hAnsiTheme="minorHAnsi" w:cstheme="minorHAnsi"/>
          <w:sz w:val="24"/>
          <w:szCs w:val="24"/>
          <w:lang w:val="en-US"/>
        </w:rPr>
        <w:tab/>
        <w:t xml:space="preserve">Bruder D, Probst-Kepper M, Westendorf AM, Geffers R, Beissert S, Loser K, von Boehmer H, Buer J, Hansen W: </w:t>
      </w:r>
      <w:r w:rsidRPr="0074323D">
        <w:rPr>
          <w:rFonts w:asciiTheme="minorHAnsi" w:hAnsiTheme="minorHAnsi" w:cstheme="minorHAnsi"/>
          <w:b/>
          <w:bCs/>
          <w:sz w:val="24"/>
          <w:szCs w:val="24"/>
          <w:lang w:val="en-US"/>
        </w:rPr>
        <w:t>Neuropilin-1: a surface marker of regulatory T cells</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Eur J Immunol </w:t>
      </w:r>
      <w:r w:rsidRPr="0074323D">
        <w:rPr>
          <w:rFonts w:asciiTheme="minorHAnsi" w:hAnsiTheme="minorHAnsi" w:cstheme="minorHAnsi"/>
          <w:sz w:val="24"/>
          <w:szCs w:val="24"/>
          <w:lang w:val="en-US"/>
        </w:rPr>
        <w:t xml:space="preserve">2004, </w:t>
      </w:r>
      <w:r w:rsidRPr="0074323D">
        <w:rPr>
          <w:rFonts w:asciiTheme="minorHAnsi" w:hAnsiTheme="minorHAnsi" w:cstheme="minorHAnsi"/>
          <w:b/>
          <w:bCs/>
          <w:sz w:val="24"/>
          <w:szCs w:val="24"/>
          <w:lang w:val="en-US"/>
        </w:rPr>
        <w:t>34</w:t>
      </w:r>
      <w:r w:rsidRPr="0074323D">
        <w:rPr>
          <w:rFonts w:asciiTheme="minorHAnsi" w:hAnsiTheme="minorHAnsi" w:cstheme="minorHAnsi"/>
          <w:sz w:val="24"/>
          <w:szCs w:val="24"/>
          <w:lang w:val="en-US"/>
        </w:rPr>
        <w:t>(3):623-630.</w:t>
      </w:r>
    </w:p>
    <w:p w14:paraId="4EC2948F"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27.</w:t>
      </w:r>
      <w:r w:rsidRPr="0074323D">
        <w:rPr>
          <w:rFonts w:asciiTheme="minorHAnsi" w:hAnsiTheme="minorHAnsi" w:cstheme="minorHAnsi"/>
          <w:sz w:val="24"/>
          <w:szCs w:val="24"/>
          <w:lang w:val="en-US"/>
        </w:rPr>
        <w:tab/>
        <w:t xml:space="preserve">Buer J, Balling R: </w:t>
      </w:r>
      <w:r w:rsidRPr="0074323D">
        <w:rPr>
          <w:rFonts w:asciiTheme="minorHAnsi" w:hAnsiTheme="minorHAnsi" w:cstheme="minorHAnsi"/>
          <w:b/>
          <w:bCs/>
          <w:sz w:val="24"/>
          <w:szCs w:val="24"/>
          <w:lang w:val="en-US"/>
        </w:rPr>
        <w:t>Mice, microbes and models of infection</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Nat Rev Genet </w:t>
      </w:r>
      <w:r w:rsidRPr="0074323D">
        <w:rPr>
          <w:rFonts w:asciiTheme="minorHAnsi" w:hAnsiTheme="minorHAnsi" w:cstheme="minorHAnsi"/>
          <w:sz w:val="24"/>
          <w:szCs w:val="24"/>
          <w:lang w:val="en-US"/>
        </w:rPr>
        <w:t xml:space="preserve">2003, </w:t>
      </w:r>
      <w:r w:rsidRPr="0074323D">
        <w:rPr>
          <w:rFonts w:asciiTheme="minorHAnsi" w:hAnsiTheme="minorHAnsi" w:cstheme="minorHAnsi"/>
          <w:b/>
          <w:bCs/>
          <w:sz w:val="24"/>
          <w:szCs w:val="24"/>
          <w:lang w:val="en-US"/>
        </w:rPr>
        <w:t>4</w:t>
      </w:r>
      <w:r w:rsidRPr="0074323D">
        <w:rPr>
          <w:rFonts w:asciiTheme="minorHAnsi" w:hAnsiTheme="minorHAnsi" w:cstheme="minorHAnsi"/>
          <w:sz w:val="24"/>
          <w:szCs w:val="24"/>
          <w:lang w:val="en-US"/>
        </w:rPr>
        <w:t>(3):195-205.</w:t>
      </w:r>
    </w:p>
    <w:p w14:paraId="19CA0679"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28.</w:t>
      </w:r>
      <w:r w:rsidRPr="0074323D">
        <w:rPr>
          <w:rFonts w:asciiTheme="minorHAnsi" w:hAnsiTheme="minorHAnsi" w:cstheme="minorHAnsi"/>
          <w:sz w:val="24"/>
          <w:szCs w:val="24"/>
          <w:lang w:val="en-US"/>
        </w:rPr>
        <w:tab/>
        <w:t xml:space="preserve">Lechner O, Lauber J, Franzke A, Sarukhan A, von Boehmer H, Buer J: </w:t>
      </w:r>
      <w:r w:rsidRPr="0074323D">
        <w:rPr>
          <w:rFonts w:asciiTheme="minorHAnsi" w:hAnsiTheme="minorHAnsi" w:cstheme="minorHAnsi"/>
          <w:b/>
          <w:bCs/>
          <w:sz w:val="24"/>
          <w:szCs w:val="24"/>
          <w:lang w:val="en-US"/>
        </w:rPr>
        <w:t>Fingerprints of anergic T cells</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Curr Biol </w:t>
      </w:r>
      <w:r w:rsidRPr="0074323D">
        <w:rPr>
          <w:rFonts w:asciiTheme="minorHAnsi" w:hAnsiTheme="minorHAnsi" w:cstheme="minorHAnsi"/>
          <w:sz w:val="24"/>
          <w:szCs w:val="24"/>
          <w:lang w:val="en-US"/>
        </w:rPr>
        <w:t xml:space="preserve">2001, </w:t>
      </w:r>
      <w:r w:rsidRPr="0074323D">
        <w:rPr>
          <w:rFonts w:asciiTheme="minorHAnsi" w:hAnsiTheme="minorHAnsi" w:cstheme="minorHAnsi"/>
          <w:b/>
          <w:bCs/>
          <w:sz w:val="24"/>
          <w:szCs w:val="24"/>
          <w:lang w:val="en-US"/>
        </w:rPr>
        <w:t>11</w:t>
      </w:r>
      <w:r w:rsidRPr="0074323D">
        <w:rPr>
          <w:rFonts w:asciiTheme="minorHAnsi" w:hAnsiTheme="minorHAnsi" w:cstheme="minorHAnsi"/>
          <w:sz w:val="24"/>
          <w:szCs w:val="24"/>
          <w:lang w:val="en-US"/>
        </w:rPr>
        <w:t>(8):587-595.</w:t>
      </w:r>
    </w:p>
    <w:p w14:paraId="7666FF3C" w14:textId="77777777" w:rsidR="00F22FD1" w:rsidRPr="0074323D" w:rsidRDefault="00F22FD1" w:rsidP="00F22FD1">
      <w:pPr>
        <w:autoSpaceDE w:val="0"/>
        <w:autoSpaceDN w:val="0"/>
        <w:adjustRightInd w:val="0"/>
        <w:ind w:left="720" w:right="-720" w:hanging="720"/>
        <w:rPr>
          <w:rFonts w:asciiTheme="minorHAnsi" w:hAnsiTheme="minorHAnsi" w:cstheme="minorHAnsi"/>
          <w:sz w:val="24"/>
          <w:szCs w:val="24"/>
          <w:lang w:val="en-US"/>
        </w:rPr>
      </w:pPr>
      <w:r w:rsidRPr="0074323D">
        <w:rPr>
          <w:rFonts w:asciiTheme="minorHAnsi" w:hAnsiTheme="minorHAnsi" w:cstheme="minorHAnsi"/>
          <w:sz w:val="24"/>
          <w:szCs w:val="24"/>
          <w:lang w:val="en-US"/>
        </w:rPr>
        <w:t>29.</w:t>
      </w:r>
      <w:r w:rsidRPr="0074323D">
        <w:rPr>
          <w:rFonts w:asciiTheme="minorHAnsi" w:hAnsiTheme="minorHAnsi" w:cstheme="minorHAnsi"/>
          <w:sz w:val="24"/>
          <w:szCs w:val="24"/>
          <w:lang w:val="en-US"/>
        </w:rPr>
        <w:tab/>
        <w:t xml:space="preserve">Buer J, Lanoue A, Franzke A, Garcia C, von Boehmer H, Sarukhan A: </w:t>
      </w:r>
      <w:r w:rsidRPr="0074323D">
        <w:rPr>
          <w:rFonts w:asciiTheme="minorHAnsi" w:hAnsiTheme="minorHAnsi" w:cstheme="minorHAnsi"/>
          <w:b/>
          <w:bCs/>
          <w:sz w:val="24"/>
          <w:szCs w:val="24"/>
          <w:lang w:val="en-US"/>
        </w:rPr>
        <w:t>Interleukin 10 secretion and impaired effector function of major histocompatibility complex class II-restricted T cells anergized in vivo</w:t>
      </w:r>
      <w:r w:rsidRPr="0074323D">
        <w:rPr>
          <w:rFonts w:asciiTheme="minorHAnsi" w:hAnsiTheme="minorHAnsi" w:cstheme="minorHAnsi"/>
          <w:sz w:val="24"/>
          <w:szCs w:val="24"/>
          <w:lang w:val="en-US"/>
        </w:rPr>
        <w:t xml:space="preserve">. </w:t>
      </w:r>
      <w:r w:rsidRPr="0074323D">
        <w:rPr>
          <w:rFonts w:asciiTheme="minorHAnsi" w:hAnsiTheme="minorHAnsi" w:cstheme="minorHAnsi"/>
          <w:i/>
          <w:iCs/>
          <w:sz w:val="24"/>
          <w:szCs w:val="24"/>
          <w:lang w:val="en-US"/>
        </w:rPr>
        <w:t xml:space="preserve">J Exp Med </w:t>
      </w:r>
      <w:r w:rsidRPr="0074323D">
        <w:rPr>
          <w:rFonts w:asciiTheme="minorHAnsi" w:hAnsiTheme="minorHAnsi" w:cstheme="minorHAnsi"/>
          <w:sz w:val="24"/>
          <w:szCs w:val="24"/>
          <w:lang w:val="en-US"/>
        </w:rPr>
        <w:t xml:space="preserve">1998, </w:t>
      </w:r>
      <w:r w:rsidRPr="0074323D">
        <w:rPr>
          <w:rFonts w:asciiTheme="minorHAnsi" w:hAnsiTheme="minorHAnsi" w:cstheme="minorHAnsi"/>
          <w:b/>
          <w:bCs/>
          <w:sz w:val="24"/>
          <w:szCs w:val="24"/>
          <w:lang w:val="en-US"/>
        </w:rPr>
        <w:t>187</w:t>
      </w:r>
      <w:r w:rsidRPr="0074323D">
        <w:rPr>
          <w:rFonts w:asciiTheme="minorHAnsi" w:hAnsiTheme="minorHAnsi" w:cstheme="minorHAnsi"/>
          <w:sz w:val="24"/>
          <w:szCs w:val="24"/>
          <w:lang w:val="en-US"/>
        </w:rPr>
        <w:t>(2):177-183.</w:t>
      </w:r>
    </w:p>
    <w:p w14:paraId="685A923C" w14:textId="77777777" w:rsidR="00F22FD1" w:rsidRPr="00807306" w:rsidRDefault="00F22FD1" w:rsidP="00F22FD1">
      <w:pPr>
        <w:autoSpaceDE w:val="0"/>
        <w:autoSpaceDN w:val="0"/>
        <w:adjustRightInd w:val="0"/>
        <w:ind w:left="720" w:right="-720" w:hanging="720"/>
        <w:rPr>
          <w:rFonts w:asciiTheme="minorHAnsi" w:hAnsiTheme="minorHAnsi" w:cstheme="minorHAnsi"/>
          <w:sz w:val="24"/>
          <w:szCs w:val="24"/>
        </w:rPr>
      </w:pPr>
      <w:r w:rsidRPr="0074323D">
        <w:rPr>
          <w:rFonts w:asciiTheme="minorHAnsi" w:hAnsiTheme="minorHAnsi" w:cstheme="minorHAnsi"/>
          <w:sz w:val="24"/>
          <w:szCs w:val="24"/>
          <w:lang w:val="en-US"/>
        </w:rPr>
        <w:t>30.</w:t>
      </w:r>
      <w:r w:rsidRPr="0074323D">
        <w:rPr>
          <w:rFonts w:asciiTheme="minorHAnsi" w:hAnsiTheme="minorHAnsi" w:cstheme="minorHAnsi"/>
          <w:sz w:val="24"/>
          <w:szCs w:val="24"/>
          <w:lang w:val="en-US"/>
        </w:rPr>
        <w:tab/>
        <w:t xml:space="preserve">Buer J, Aifantis I, DiSanto JP, Fehling HJ, von Boehmer H: </w:t>
      </w:r>
      <w:r w:rsidRPr="0074323D">
        <w:rPr>
          <w:rFonts w:asciiTheme="minorHAnsi" w:hAnsiTheme="minorHAnsi" w:cstheme="minorHAnsi"/>
          <w:b/>
          <w:bCs/>
          <w:sz w:val="24"/>
          <w:szCs w:val="24"/>
          <w:lang w:val="en-US"/>
        </w:rPr>
        <w:t>Role of different T cell receptors in the development of pre-T cells</w:t>
      </w:r>
      <w:r w:rsidRPr="0074323D">
        <w:rPr>
          <w:rFonts w:asciiTheme="minorHAnsi" w:hAnsiTheme="minorHAnsi" w:cstheme="minorHAnsi"/>
          <w:sz w:val="24"/>
          <w:szCs w:val="24"/>
          <w:lang w:val="en-US"/>
        </w:rPr>
        <w:t xml:space="preserve">. </w:t>
      </w:r>
      <w:r w:rsidRPr="00807306">
        <w:rPr>
          <w:rFonts w:asciiTheme="minorHAnsi" w:hAnsiTheme="minorHAnsi" w:cstheme="minorHAnsi"/>
          <w:i/>
          <w:iCs/>
          <w:sz w:val="24"/>
          <w:szCs w:val="24"/>
        </w:rPr>
        <w:t xml:space="preserve">J Exp Med </w:t>
      </w:r>
      <w:r w:rsidRPr="00807306">
        <w:rPr>
          <w:rFonts w:asciiTheme="minorHAnsi" w:hAnsiTheme="minorHAnsi" w:cstheme="minorHAnsi"/>
          <w:sz w:val="24"/>
          <w:szCs w:val="24"/>
        </w:rPr>
        <w:t xml:space="preserve">1997, </w:t>
      </w:r>
      <w:r w:rsidRPr="00807306">
        <w:rPr>
          <w:rFonts w:asciiTheme="minorHAnsi" w:hAnsiTheme="minorHAnsi" w:cstheme="minorHAnsi"/>
          <w:b/>
          <w:bCs/>
          <w:sz w:val="24"/>
          <w:szCs w:val="24"/>
        </w:rPr>
        <w:t>185</w:t>
      </w:r>
      <w:r w:rsidRPr="00807306">
        <w:rPr>
          <w:rFonts w:asciiTheme="minorHAnsi" w:hAnsiTheme="minorHAnsi" w:cstheme="minorHAnsi"/>
          <w:sz w:val="24"/>
          <w:szCs w:val="24"/>
        </w:rPr>
        <w:t>(9):1541-1547.</w:t>
      </w:r>
    </w:p>
    <w:p w14:paraId="23154A0D" w14:textId="64F63806" w:rsidR="00595488" w:rsidRPr="00807306" w:rsidRDefault="00595488" w:rsidP="00595488">
      <w:pPr>
        <w:contextualSpacing/>
        <w:rPr>
          <w:rFonts w:asciiTheme="minorHAnsi" w:hAnsiTheme="minorHAnsi" w:cstheme="minorHAnsi"/>
          <w:sz w:val="24"/>
          <w:szCs w:val="24"/>
        </w:rPr>
      </w:pPr>
    </w:p>
    <w:p w14:paraId="2EFCC4BB" w14:textId="77777777" w:rsidR="006A515A" w:rsidRPr="0074323D" w:rsidRDefault="006A515A">
      <w:pPr>
        <w:rPr>
          <w:rFonts w:asciiTheme="minorHAnsi" w:hAnsiTheme="minorHAnsi" w:cstheme="minorHAnsi"/>
          <w:color w:val="00B0F0"/>
          <w:sz w:val="24"/>
          <w:szCs w:val="24"/>
        </w:rPr>
      </w:pPr>
      <w:r w:rsidRPr="0074323D">
        <w:rPr>
          <w:rFonts w:asciiTheme="minorHAnsi" w:hAnsiTheme="minorHAnsi" w:cstheme="minorHAnsi"/>
          <w:color w:val="00B0F0"/>
          <w:sz w:val="24"/>
          <w:szCs w:val="24"/>
        </w:rPr>
        <w:br w:type="page"/>
      </w:r>
    </w:p>
    <w:p w14:paraId="6EB0A7C5" w14:textId="5AE7E461" w:rsidR="00ED3AFF" w:rsidRPr="0074323D" w:rsidRDefault="00ED3AFF" w:rsidP="00ED3AFF">
      <w:pPr>
        <w:ind w:left="1410" w:hanging="1410"/>
        <w:rPr>
          <w:rFonts w:asciiTheme="minorHAnsi" w:hAnsiTheme="minorHAnsi" w:cstheme="minorHAnsi"/>
          <w:color w:val="00B0F0"/>
          <w:sz w:val="24"/>
          <w:szCs w:val="24"/>
        </w:rPr>
      </w:pPr>
      <w:r w:rsidRPr="0074323D">
        <w:rPr>
          <w:rFonts w:asciiTheme="minorHAnsi" w:hAnsiTheme="minorHAnsi" w:cstheme="minorHAnsi"/>
          <w:color w:val="00B0F0"/>
          <w:sz w:val="24"/>
          <w:szCs w:val="24"/>
        </w:rPr>
        <w:lastRenderedPageBreak/>
        <w:t>Organisation und Management Tätigkeit als Dekan &amp; Vorstandsmitglied</w:t>
      </w:r>
    </w:p>
    <w:p w14:paraId="0A211F2A" w14:textId="77777777" w:rsidR="00ED3AFF" w:rsidRPr="0074323D" w:rsidRDefault="00ED3AFF" w:rsidP="00ED3AFF">
      <w:pPr>
        <w:rPr>
          <w:rFonts w:asciiTheme="minorHAnsi" w:hAnsiTheme="minorHAnsi" w:cstheme="minorHAnsi"/>
          <w:sz w:val="24"/>
          <w:szCs w:val="24"/>
        </w:rPr>
      </w:pPr>
    </w:p>
    <w:p w14:paraId="33B545A2" w14:textId="77777777" w:rsidR="00ED3AFF" w:rsidRPr="0074323D" w:rsidRDefault="00ED3AFF" w:rsidP="00ED3AFF">
      <w:pPr>
        <w:contextualSpacing/>
        <w:rPr>
          <w:rFonts w:asciiTheme="minorHAnsi" w:hAnsiTheme="minorHAnsi" w:cstheme="minorHAnsi"/>
          <w:sz w:val="24"/>
          <w:szCs w:val="24"/>
        </w:rPr>
      </w:pPr>
      <w:r w:rsidRPr="0074323D">
        <w:rPr>
          <w:rFonts w:asciiTheme="minorHAnsi" w:hAnsiTheme="minorHAnsi" w:cstheme="minorHAnsi"/>
          <w:sz w:val="24"/>
          <w:szCs w:val="24"/>
        </w:rPr>
        <w:t>Erfolgreiche durchführung der Begutachtung der Universitätsmedizin Essen durch den Wissenschaftsrat (WR) (11/2018)</w:t>
      </w:r>
    </w:p>
    <w:p w14:paraId="4C3D143E" w14:textId="77777777" w:rsidR="00ED3AFF" w:rsidRPr="0074323D" w:rsidRDefault="00ED3AFF" w:rsidP="00ED3AFF">
      <w:pPr>
        <w:rPr>
          <w:rFonts w:asciiTheme="minorHAnsi" w:hAnsiTheme="minorHAnsi" w:cstheme="minorHAnsi"/>
          <w:sz w:val="24"/>
          <w:szCs w:val="24"/>
        </w:rPr>
      </w:pPr>
    </w:p>
    <w:p w14:paraId="5E3E77CC" w14:textId="77777777" w:rsidR="00ED3AFF" w:rsidRPr="0074323D" w:rsidRDefault="00ED3AFF" w:rsidP="00ED3AFF">
      <w:pPr>
        <w:rPr>
          <w:rFonts w:asciiTheme="minorHAnsi" w:hAnsiTheme="minorHAnsi" w:cstheme="minorHAnsi"/>
          <w:sz w:val="24"/>
          <w:szCs w:val="24"/>
        </w:rPr>
      </w:pPr>
      <w:r w:rsidRPr="0074323D">
        <w:rPr>
          <w:rFonts w:asciiTheme="minorHAnsi" w:hAnsiTheme="minorHAnsi" w:cstheme="minorHAnsi"/>
          <w:sz w:val="24"/>
          <w:szCs w:val="24"/>
        </w:rPr>
        <w:t>&gt;60 erfolgreich abgeschlossene Berufungsverfahren seit 01.10.2012 (Anteil Frauen in diesem Zeitraum: 27,8 %* (15 von 54)) - Anteil Frauen insgesamt, Stand 01.04.2019: 25,2 % (26 von 103) – aktuell ca. 30 weitere Berufungsverfahren (Zahl aus WR* Gutachten)</w:t>
      </w:r>
    </w:p>
    <w:p w14:paraId="1D86AED1" w14:textId="77777777" w:rsidR="00ED3AFF" w:rsidRPr="0074323D" w:rsidRDefault="00ED3AFF" w:rsidP="00ED3AFF">
      <w:pPr>
        <w:rPr>
          <w:rFonts w:asciiTheme="minorHAnsi" w:hAnsiTheme="minorHAnsi" w:cstheme="minorHAnsi"/>
          <w:sz w:val="24"/>
          <w:szCs w:val="24"/>
        </w:rPr>
      </w:pPr>
    </w:p>
    <w:p w14:paraId="52ED5C5E" w14:textId="77777777" w:rsidR="00ED3AFF" w:rsidRPr="0074323D" w:rsidRDefault="00ED3AFF" w:rsidP="00ED3AFF">
      <w:pPr>
        <w:contextualSpacing/>
        <w:rPr>
          <w:rFonts w:asciiTheme="minorHAnsi" w:hAnsiTheme="minorHAnsi" w:cstheme="minorHAnsi"/>
          <w:sz w:val="24"/>
          <w:szCs w:val="24"/>
        </w:rPr>
      </w:pPr>
      <w:r w:rsidRPr="0074323D">
        <w:rPr>
          <w:rFonts w:asciiTheme="minorHAnsi" w:hAnsiTheme="minorHAnsi" w:cstheme="minorHAnsi"/>
          <w:sz w:val="24"/>
          <w:szCs w:val="24"/>
        </w:rPr>
        <w:t>Positionierung als Forschungsstarke Fakultät mit 5 dynamischen Schwerpunkten</w:t>
      </w:r>
    </w:p>
    <w:p w14:paraId="76FD772F" w14:textId="77777777" w:rsidR="00ED3AFF" w:rsidRPr="0074323D" w:rsidRDefault="00ED3AFF" w:rsidP="00ED3AFF">
      <w:pPr>
        <w:rPr>
          <w:rFonts w:asciiTheme="minorHAnsi" w:hAnsiTheme="minorHAnsi" w:cstheme="minorHAnsi"/>
          <w:sz w:val="24"/>
          <w:szCs w:val="24"/>
        </w:rPr>
      </w:pPr>
    </w:p>
    <w:p w14:paraId="74D23BA2" w14:textId="209710E5" w:rsidR="00ED3AFF" w:rsidRPr="0074323D" w:rsidRDefault="00ED3AFF" w:rsidP="00ED3AFF">
      <w:pPr>
        <w:contextualSpacing/>
        <w:rPr>
          <w:rFonts w:asciiTheme="minorHAnsi" w:hAnsiTheme="minorHAnsi" w:cstheme="minorHAnsi"/>
          <w:sz w:val="24"/>
          <w:szCs w:val="24"/>
        </w:rPr>
      </w:pPr>
      <w:r w:rsidRPr="0074323D">
        <w:rPr>
          <w:rFonts w:asciiTheme="minorHAnsi" w:hAnsiTheme="minorHAnsi" w:cstheme="minorHAnsi"/>
          <w:sz w:val="24"/>
          <w:szCs w:val="24"/>
        </w:rPr>
        <w:t>Nachwuchsförderung (UMEA</w:t>
      </w:r>
      <w:r w:rsidR="00D91F63">
        <w:rPr>
          <w:rFonts w:asciiTheme="minorHAnsi" w:hAnsiTheme="minorHAnsi" w:cstheme="minorHAnsi"/>
          <w:sz w:val="24"/>
          <w:szCs w:val="24"/>
        </w:rPr>
        <w:t xml:space="preserve"> &amp; UMEA</w:t>
      </w:r>
      <w:r w:rsidR="00D91F63" w:rsidRPr="00D91F63">
        <w:rPr>
          <w:rFonts w:asciiTheme="minorHAnsi" w:hAnsiTheme="minorHAnsi" w:cstheme="minorHAnsi"/>
          <w:sz w:val="24"/>
          <w:szCs w:val="24"/>
          <w:vertAlign w:val="superscript"/>
        </w:rPr>
        <w:t>2</w:t>
      </w:r>
      <w:r w:rsidRPr="0074323D">
        <w:rPr>
          <w:rFonts w:asciiTheme="minorHAnsi" w:hAnsiTheme="minorHAnsi" w:cstheme="minorHAnsi"/>
          <w:sz w:val="24"/>
          <w:szCs w:val="24"/>
        </w:rPr>
        <w:t>*, ELAN, BIOME</w:t>
      </w:r>
      <w:r w:rsidR="00D91F63">
        <w:rPr>
          <w:rFonts w:asciiTheme="minorHAnsi" w:hAnsiTheme="minorHAnsi" w:cstheme="minorHAnsi"/>
          <w:sz w:val="24"/>
          <w:szCs w:val="24"/>
        </w:rPr>
        <w:t>-Graduiertenschule</w:t>
      </w:r>
      <w:r w:rsidRPr="0074323D">
        <w:rPr>
          <w:rFonts w:asciiTheme="minorHAnsi" w:hAnsiTheme="minorHAnsi" w:cstheme="minorHAnsi"/>
          <w:sz w:val="24"/>
          <w:szCs w:val="24"/>
        </w:rPr>
        <w:t>, Forschungstag, Winterseminar) mit eigenem Prodekanat für Nachwuchs und Diversität (*Clinician Scientist Programm der DFG bewilligt 2018</w:t>
      </w:r>
      <w:r w:rsidR="00BA61FB">
        <w:rPr>
          <w:rFonts w:asciiTheme="minorHAnsi" w:hAnsiTheme="minorHAnsi" w:cstheme="minorHAnsi"/>
          <w:sz w:val="24"/>
          <w:szCs w:val="24"/>
        </w:rPr>
        <w:t xml:space="preserve"> und</w:t>
      </w:r>
      <w:r w:rsidR="00A7205F" w:rsidRPr="0074323D">
        <w:rPr>
          <w:rFonts w:asciiTheme="minorHAnsi" w:hAnsiTheme="minorHAnsi" w:cstheme="minorHAnsi"/>
          <w:sz w:val="24"/>
          <w:szCs w:val="24"/>
        </w:rPr>
        <w:t xml:space="preserve"> Advanced Clnician Scientist Programm </w:t>
      </w:r>
      <w:r w:rsidR="00BA61FB">
        <w:rPr>
          <w:rFonts w:asciiTheme="minorHAnsi" w:hAnsiTheme="minorHAnsi" w:cstheme="minorHAnsi"/>
          <w:sz w:val="24"/>
          <w:szCs w:val="24"/>
        </w:rPr>
        <w:t xml:space="preserve">aktuell </w:t>
      </w:r>
      <w:r w:rsidR="00A7205F" w:rsidRPr="0074323D">
        <w:rPr>
          <w:rFonts w:asciiTheme="minorHAnsi" w:hAnsiTheme="minorHAnsi" w:cstheme="minorHAnsi"/>
          <w:sz w:val="24"/>
          <w:szCs w:val="24"/>
        </w:rPr>
        <w:t>bewilligt vom BMBF</w:t>
      </w:r>
      <w:r w:rsidRPr="0074323D">
        <w:rPr>
          <w:rFonts w:asciiTheme="minorHAnsi" w:hAnsiTheme="minorHAnsi" w:cstheme="minorHAnsi"/>
          <w:sz w:val="24"/>
          <w:szCs w:val="24"/>
        </w:rPr>
        <w:t>).</w:t>
      </w:r>
    </w:p>
    <w:p w14:paraId="4046B5E8" w14:textId="77777777" w:rsidR="00ED3AFF" w:rsidRPr="0074323D" w:rsidRDefault="00ED3AFF" w:rsidP="00ED3AFF">
      <w:pPr>
        <w:rPr>
          <w:rFonts w:asciiTheme="minorHAnsi" w:hAnsiTheme="minorHAnsi" w:cstheme="minorHAnsi"/>
          <w:sz w:val="24"/>
          <w:szCs w:val="24"/>
        </w:rPr>
      </w:pPr>
    </w:p>
    <w:p w14:paraId="73BD4917" w14:textId="07CB91EC" w:rsidR="00ED3AFF" w:rsidRPr="0074323D" w:rsidRDefault="00ED3AFF" w:rsidP="00ED3AFF">
      <w:pPr>
        <w:rPr>
          <w:rFonts w:asciiTheme="minorHAnsi" w:hAnsiTheme="minorHAnsi" w:cstheme="minorHAnsi"/>
          <w:sz w:val="24"/>
          <w:szCs w:val="24"/>
        </w:rPr>
      </w:pPr>
      <w:r w:rsidRPr="0074323D">
        <w:rPr>
          <w:rFonts w:asciiTheme="minorHAnsi" w:hAnsiTheme="minorHAnsi" w:cstheme="minorHAnsi"/>
          <w:sz w:val="24"/>
          <w:szCs w:val="24"/>
        </w:rPr>
        <w:t>Durchführung strategischer Maßnahmen im Hinblick auf d</w:t>
      </w:r>
      <w:r w:rsidR="0065660D">
        <w:rPr>
          <w:rFonts w:asciiTheme="minorHAnsi" w:hAnsiTheme="minorHAnsi" w:cstheme="minorHAnsi"/>
          <w:sz w:val="24"/>
          <w:szCs w:val="24"/>
        </w:rPr>
        <w:t>ie neue Approbationsordnung</w:t>
      </w:r>
    </w:p>
    <w:p w14:paraId="3FA9DFF5" w14:textId="77777777" w:rsidR="00ED3AFF" w:rsidRPr="0074323D" w:rsidRDefault="00ED3AFF" w:rsidP="00ED3AFF">
      <w:pPr>
        <w:rPr>
          <w:rFonts w:asciiTheme="minorHAnsi" w:hAnsiTheme="minorHAnsi" w:cstheme="minorHAnsi"/>
          <w:sz w:val="24"/>
          <w:szCs w:val="24"/>
        </w:rPr>
      </w:pPr>
    </w:p>
    <w:p w14:paraId="7301835B" w14:textId="77777777" w:rsidR="00ED3AFF" w:rsidRPr="0074323D" w:rsidRDefault="00ED3AFF" w:rsidP="00ED3AFF">
      <w:pPr>
        <w:rPr>
          <w:rFonts w:asciiTheme="minorHAnsi" w:hAnsiTheme="minorHAnsi" w:cstheme="minorHAnsi"/>
          <w:sz w:val="24"/>
          <w:szCs w:val="24"/>
        </w:rPr>
      </w:pPr>
      <w:r w:rsidRPr="0074323D">
        <w:rPr>
          <w:rFonts w:asciiTheme="minorHAnsi" w:hAnsiTheme="minorHAnsi" w:cstheme="minorHAnsi"/>
          <w:sz w:val="24"/>
          <w:szCs w:val="24"/>
        </w:rPr>
        <w:t>Aufbau eines Wisschenschaftscurriculum im Studium</w:t>
      </w:r>
    </w:p>
    <w:p w14:paraId="1C193398" w14:textId="77777777" w:rsidR="00ED3AFF" w:rsidRPr="0074323D" w:rsidRDefault="00ED3AFF" w:rsidP="00ED3AFF">
      <w:pPr>
        <w:rPr>
          <w:rFonts w:asciiTheme="minorHAnsi" w:hAnsiTheme="minorHAnsi" w:cstheme="minorHAnsi"/>
          <w:sz w:val="24"/>
          <w:szCs w:val="24"/>
        </w:rPr>
      </w:pPr>
    </w:p>
    <w:p w14:paraId="0DDD19AD" w14:textId="77777777" w:rsidR="00ED3AFF" w:rsidRPr="0074323D" w:rsidRDefault="00ED3AFF" w:rsidP="00ED3AFF">
      <w:pPr>
        <w:contextualSpacing/>
        <w:rPr>
          <w:rFonts w:asciiTheme="minorHAnsi" w:hAnsiTheme="minorHAnsi" w:cstheme="minorHAnsi"/>
          <w:sz w:val="24"/>
          <w:szCs w:val="24"/>
        </w:rPr>
      </w:pPr>
      <w:r w:rsidRPr="0074323D">
        <w:rPr>
          <w:rFonts w:asciiTheme="minorHAnsi" w:hAnsiTheme="minorHAnsi" w:cstheme="minorHAnsi"/>
          <w:sz w:val="24"/>
          <w:szCs w:val="24"/>
        </w:rPr>
        <w:t>Eröffnung des Lehr-und Lernzentrums mit Deichmann Auditorium, SkillsLab und SimArena</w:t>
      </w:r>
    </w:p>
    <w:p w14:paraId="762EB1F3" w14:textId="77777777" w:rsidR="00ED3AFF" w:rsidRPr="0074323D" w:rsidRDefault="00ED3AFF" w:rsidP="00ED3AFF">
      <w:pPr>
        <w:rPr>
          <w:rFonts w:asciiTheme="minorHAnsi" w:hAnsiTheme="minorHAnsi" w:cstheme="minorHAnsi"/>
          <w:sz w:val="24"/>
          <w:szCs w:val="24"/>
        </w:rPr>
      </w:pPr>
    </w:p>
    <w:p w14:paraId="786DA8A4" w14:textId="77777777" w:rsidR="00ED3AFF" w:rsidRPr="0074323D" w:rsidRDefault="00ED3AFF" w:rsidP="00ED3AFF">
      <w:pPr>
        <w:contextualSpacing/>
        <w:rPr>
          <w:rFonts w:asciiTheme="minorHAnsi" w:hAnsiTheme="minorHAnsi" w:cstheme="minorHAnsi"/>
          <w:sz w:val="24"/>
          <w:szCs w:val="24"/>
        </w:rPr>
      </w:pPr>
      <w:r w:rsidRPr="0074323D">
        <w:rPr>
          <w:rFonts w:asciiTheme="minorHAnsi" w:hAnsiTheme="minorHAnsi" w:cstheme="minorHAnsi"/>
          <w:sz w:val="24"/>
          <w:szCs w:val="24"/>
        </w:rPr>
        <w:t>Eröffnung des Medizinischen Forschungszentrums mit IMCES-Imaging Center Essen</w:t>
      </w:r>
    </w:p>
    <w:p w14:paraId="21EB950A" w14:textId="77777777" w:rsidR="00ED3AFF" w:rsidRPr="0074323D" w:rsidRDefault="00ED3AFF" w:rsidP="00ED3AFF">
      <w:pPr>
        <w:rPr>
          <w:rFonts w:asciiTheme="minorHAnsi" w:hAnsiTheme="minorHAnsi" w:cstheme="minorHAnsi"/>
          <w:sz w:val="24"/>
          <w:szCs w:val="24"/>
        </w:rPr>
      </w:pPr>
    </w:p>
    <w:p w14:paraId="65C1650A" w14:textId="77777777" w:rsidR="00ED3AFF" w:rsidRPr="0074323D" w:rsidRDefault="00ED3AFF" w:rsidP="00ED3AFF">
      <w:pPr>
        <w:contextualSpacing/>
        <w:rPr>
          <w:rFonts w:asciiTheme="minorHAnsi" w:hAnsiTheme="minorHAnsi" w:cstheme="minorHAnsi"/>
          <w:sz w:val="24"/>
          <w:szCs w:val="24"/>
        </w:rPr>
      </w:pPr>
      <w:r w:rsidRPr="0074323D">
        <w:rPr>
          <w:rFonts w:asciiTheme="minorHAnsi" w:hAnsiTheme="minorHAnsi" w:cstheme="minorHAnsi"/>
          <w:sz w:val="24"/>
          <w:szCs w:val="24"/>
        </w:rPr>
        <w:t>Partnerstandort im Deutschen Konsortium für Translationale Krebsforschung</w:t>
      </w:r>
    </w:p>
    <w:p w14:paraId="474E2A9E" w14:textId="77777777" w:rsidR="00ED3AFF" w:rsidRPr="0074323D" w:rsidRDefault="00ED3AFF" w:rsidP="00ED3AFF">
      <w:pPr>
        <w:contextualSpacing/>
        <w:rPr>
          <w:rFonts w:asciiTheme="minorHAnsi" w:hAnsiTheme="minorHAnsi" w:cstheme="minorHAnsi"/>
          <w:sz w:val="24"/>
          <w:szCs w:val="24"/>
        </w:rPr>
      </w:pPr>
    </w:p>
    <w:p w14:paraId="1CC5BE27" w14:textId="03B476F7" w:rsidR="00ED3AFF" w:rsidRPr="0074323D" w:rsidRDefault="00ED3AFF" w:rsidP="00ED3AFF">
      <w:pPr>
        <w:rPr>
          <w:rFonts w:asciiTheme="minorHAnsi" w:hAnsiTheme="minorHAnsi" w:cstheme="minorHAnsi"/>
          <w:sz w:val="24"/>
          <w:szCs w:val="24"/>
        </w:rPr>
      </w:pPr>
      <w:r w:rsidRPr="0074323D">
        <w:rPr>
          <w:rFonts w:asciiTheme="minorHAnsi" w:hAnsiTheme="minorHAnsi" w:cstheme="minorHAnsi"/>
          <w:sz w:val="24"/>
          <w:szCs w:val="24"/>
        </w:rPr>
        <w:t>Etablierung des „Cancer Research Center Cologne Essen“ (2019) und Bewerbung der Medizinischen Fakultäten der Universität Duisburg-Essen und der Universität zu Köln als Auswahl für die Konzeptentwicklungsphase der BMBF Ausschreibung NCT-Erweiterung (2020</w:t>
      </w:r>
      <w:r w:rsidR="00C26338" w:rsidRPr="0074323D">
        <w:rPr>
          <w:rFonts w:asciiTheme="minorHAnsi" w:hAnsiTheme="minorHAnsi" w:cstheme="minorHAnsi"/>
          <w:sz w:val="24"/>
          <w:szCs w:val="24"/>
        </w:rPr>
        <w:t>/2021</w:t>
      </w:r>
      <w:r w:rsidRPr="0074323D">
        <w:rPr>
          <w:rFonts w:asciiTheme="minorHAnsi" w:hAnsiTheme="minorHAnsi" w:cstheme="minorHAnsi"/>
          <w:sz w:val="24"/>
          <w:szCs w:val="24"/>
        </w:rPr>
        <w:t>)</w:t>
      </w:r>
      <w:r w:rsidR="0071214A">
        <w:rPr>
          <w:rFonts w:asciiTheme="minorHAnsi" w:hAnsiTheme="minorHAnsi" w:cstheme="minorHAnsi"/>
          <w:sz w:val="24"/>
          <w:szCs w:val="24"/>
        </w:rPr>
        <w:t xml:space="preserve"> mit Start des Neubaus Tumorzentrum-West</w:t>
      </w:r>
    </w:p>
    <w:p w14:paraId="691C8DF8" w14:textId="77777777" w:rsidR="00ED3AFF" w:rsidRPr="0074323D" w:rsidRDefault="00ED3AFF" w:rsidP="00ED3AFF">
      <w:pPr>
        <w:contextualSpacing/>
        <w:rPr>
          <w:rFonts w:asciiTheme="minorHAnsi" w:hAnsiTheme="minorHAnsi" w:cstheme="minorHAnsi"/>
          <w:sz w:val="24"/>
          <w:szCs w:val="24"/>
        </w:rPr>
      </w:pPr>
    </w:p>
    <w:p w14:paraId="077F5EF4" w14:textId="1A2BE941" w:rsidR="00ED3AFF" w:rsidRPr="0074323D" w:rsidRDefault="00ED3AFF" w:rsidP="00ED3AFF">
      <w:pPr>
        <w:contextualSpacing/>
        <w:rPr>
          <w:rFonts w:asciiTheme="minorHAnsi" w:hAnsiTheme="minorHAnsi" w:cstheme="minorHAnsi"/>
          <w:sz w:val="24"/>
          <w:szCs w:val="24"/>
        </w:rPr>
      </w:pPr>
      <w:r w:rsidRPr="0074323D">
        <w:rPr>
          <w:rFonts w:asciiTheme="minorHAnsi" w:hAnsiTheme="minorHAnsi" w:cstheme="minorHAnsi"/>
          <w:sz w:val="24"/>
          <w:szCs w:val="24"/>
        </w:rPr>
        <w:t xml:space="preserve">Erster von der DFG geförderter Deutsch-Chinesischer Transregio (TRR60) </w:t>
      </w:r>
      <w:r w:rsidR="000C6B40">
        <w:rPr>
          <w:rFonts w:asciiTheme="minorHAnsi" w:hAnsiTheme="minorHAnsi" w:cstheme="minorHAnsi"/>
          <w:sz w:val="24"/>
          <w:szCs w:val="24"/>
        </w:rPr>
        <w:t xml:space="preserve">mit Wuhan </w:t>
      </w:r>
      <w:r w:rsidRPr="0074323D">
        <w:rPr>
          <w:rFonts w:asciiTheme="minorHAnsi" w:hAnsiTheme="minorHAnsi" w:cstheme="minorHAnsi"/>
          <w:sz w:val="24"/>
          <w:szCs w:val="24"/>
        </w:rPr>
        <w:t>in der Medizin (2009-2018)</w:t>
      </w:r>
    </w:p>
    <w:p w14:paraId="3C6A73C8" w14:textId="77777777" w:rsidR="00ED3AFF" w:rsidRPr="0074323D" w:rsidRDefault="00ED3AFF" w:rsidP="00ED3AFF">
      <w:pPr>
        <w:rPr>
          <w:rFonts w:asciiTheme="minorHAnsi" w:hAnsiTheme="minorHAnsi" w:cstheme="minorHAnsi"/>
          <w:sz w:val="24"/>
          <w:szCs w:val="24"/>
        </w:rPr>
      </w:pPr>
    </w:p>
    <w:p w14:paraId="5AE8A1E3" w14:textId="77777777" w:rsidR="00ED3AFF" w:rsidRPr="0074323D" w:rsidRDefault="00ED3AFF" w:rsidP="00ED3AFF">
      <w:pPr>
        <w:contextualSpacing/>
        <w:rPr>
          <w:rFonts w:asciiTheme="minorHAnsi" w:hAnsiTheme="minorHAnsi" w:cstheme="minorHAnsi"/>
          <w:sz w:val="24"/>
          <w:szCs w:val="24"/>
        </w:rPr>
      </w:pPr>
      <w:r w:rsidRPr="0074323D">
        <w:rPr>
          <w:rFonts w:asciiTheme="minorHAnsi" w:hAnsiTheme="minorHAnsi" w:cstheme="minorHAnsi"/>
          <w:sz w:val="24"/>
          <w:szCs w:val="24"/>
        </w:rPr>
        <w:t>Eröffnung des Westdeutsches Protonentherapiezentrum Essen (2013)</w:t>
      </w:r>
    </w:p>
    <w:p w14:paraId="29976053" w14:textId="77777777" w:rsidR="00ED3AFF" w:rsidRPr="0074323D" w:rsidRDefault="00ED3AFF" w:rsidP="00ED3AFF">
      <w:pPr>
        <w:contextualSpacing/>
        <w:rPr>
          <w:rFonts w:asciiTheme="minorHAnsi" w:hAnsiTheme="minorHAnsi" w:cstheme="minorHAnsi"/>
          <w:sz w:val="24"/>
          <w:szCs w:val="24"/>
        </w:rPr>
      </w:pPr>
    </w:p>
    <w:p w14:paraId="2F572858" w14:textId="77777777" w:rsidR="00ED3AFF" w:rsidRPr="0074323D" w:rsidRDefault="00ED3AFF" w:rsidP="00ED3AFF">
      <w:pPr>
        <w:contextualSpacing/>
        <w:rPr>
          <w:rFonts w:asciiTheme="minorHAnsi" w:hAnsiTheme="minorHAnsi" w:cstheme="minorHAnsi"/>
          <w:sz w:val="24"/>
          <w:szCs w:val="24"/>
        </w:rPr>
      </w:pPr>
      <w:r w:rsidRPr="0074323D">
        <w:rPr>
          <w:rFonts w:asciiTheme="minorHAnsi" w:hAnsiTheme="minorHAnsi" w:cstheme="minorHAnsi"/>
          <w:sz w:val="24"/>
          <w:szCs w:val="24"/>
        </w:rPr>
        <w:t>Aufbau einer starken Allgemeinmedizin mit großem Netz an Lehrpraxen (&gt;200)</w:t>
      </w:r>
    </w:p>
    <w:p w14:paraId="3DB389CA" w14:textId="77777777" w:rsidR="00ED3AFF" w:rsidRPr="0074323D" w:rsidRDefault="00ED3AFF" w:rsidP="00ED3AFF">
      <w:pPr>
        <w:contextualSpacing/>
        <w:rPr>
          <w:rFonts w:asciiTheme="minorHAnsi" w:hAnsiTheme="minorHAnsi" w:cstheme="minorHAnsi"/>
          <w:sz w:val="24"/>
          <w:szCs w:val="24"/>
        </w:rPr>
      </w:pPr>
    </w:p>
    <w:p w14:paraId="2BB9F1B6" w14:textId="77777777" w:rsidR="00ED3AFF" w:rsidRPr="0074323D" w:rsidRDefault="00ED3AFF" w:rsidP="00ED3AFF">
      <w:pPr>
        <w:contextualSpacing/>
        <w:rPr>
          <w:rFonts w:asciiTheme="minorHAnsi" w:hAnsiTheme="minorHAnsi" w:cstheme="minorHAnsi"/>
          <w:sz w:val="24"/>
          <w:szCs w:val="24"/>
        </w:rPr>
      </w:pPr>
      <w:r w:rsidRPr="0074323D">
        <w:rPr>
          <w:rFonts w:asciiTheme="minorHAnsi" w:hAnsiTheme="minorHAnsi" w:cstheme="minorHAnsi"/>
          <w:sz w:val="24"/>
          <w:szCs w:val="24"/>
        </w:rPr>
        <w:t>Etablierung des ersten W3-Lehrstuhls für Allgemeinmedizin (W3-Ruf angenommen 04/2020)</w:t>
      </w:r>
    </w:p>
    <w:p w14:paraId="177A991A" w14:textId="77777777" w:rsidR="00ED3AFF" w:rsidRPr="0074323D" w:rsidRDefault="00ED3AFF" w:rsidP="00ED3AFF">
      <w:pPr>
        <w:rPr>
          <w:rFonts w:asciiTheme="minorHAnsi" w:hAnsiTheme="minorHAnsi" w:cstheme="minorHAnsi"/>
          <w:sz w:val="24"/>
          <w:szCs w:val="24"/>
        </w:rPr>
      </w:pPr>
    </w:p>
    <w:p w14:paraId="555046F2" w14:textId="77777777" w:rsidR="00ED3AFF" w:rsidRPr="0074323D" w:rsidRDefault="00ED3AFF" w:rsidP="00ED3AFF">
      <w:pPr>
        <w:rPr>
          <w:rFonts w:asciiTheme="minorHAnsi" w:hAnsiTheme="minorHAnsi" w:cstheme="minorHAnsi"/>
          <w:sz w:val="24"/>
          <w:szCs w:val="24"/>
        </w:rPr>
      </w:pPr>
      <w:r w:rsidRPr="0074323D">
        <w:rPr>
          <w:rFonts w:asciiTheme="minorHAnsi" w:hAnsiTheme="minorHAnsi" w:cstheme="minorHAnsi"/>
          <w:sz w:val="24"/>
          <w:szCs w:val="24"/>
        </w:rPr>
        <w:t>Etablierung einer gemeinsamen Klinik für Hämatologie und Stammzelltransplantation (W3-Ruf angenommen 4/2020)</w:t>
      </w:r>
    </w:p>
    <w:p w14:paraId="03BE9D37" w14:textId="77777777" w:rsidR="00ED3AFF" w:rsidRPr="0074323D" w:rsidRDefault="00ED3AFF" w:rsidP="00ED3AFF">
      <w:pPr>
        <w:rPr>
          <w:rFonts w:asciiTheme="minorHAnsi" w:hAnsiTheme="minorHAnsi" w:cstheme="minorHAnsi"/>
          <w:sz w:val="24"/>
          <w:szCs w:val="24"/>
        </w:rPr>
      </w:pPr>
    </w:p>
    <w:p w14:paraId="42A1FEA7" w14:textId="77777777" w:rsidR="00ED3AFF" w:rsidRPr="0074323D" w:rsidRDefault="00ED3AFF" w:rsidP="00ED3AFF">
      <w:pPr>
        <w:contextualSpacing/>
        <w:rPr>
          <w:rFonts w:asciiTheme="minorHAnsi" w:hAnsiTheme="minorHAnsi" w:cstheme="minorHAnsi"/>
          <w:sz w:val="24"/>
          <w:szCs w:val="24"/>
        </w:rPr>
      </w:pPr>
      <w:r w:rsidRPr="0074323D">
        <w:rPr>
          <w:rFonts w:asciiTheme="minorHAnsi" w:hAnsiTheme="minorHAnsi" w:cstheme="minorHAnsi"/>
          <w:sz w:val="24"/>
          <w:szCs w:val="24"/>
        </w:rPr>
        <w:t>Aufbau NAKO-Studienzentrum Essen (Startschuss der NAKO durch Ministerinen Svenja Schulze und Johanna Wanka in Essen 2014)</w:t>
      </w:r>
    </w:p>
    <w:p w14:paraId="5BB324EF" w14:textId="77777777" w:rsidR="00ED3AFF" w:rsidRPr="0074323D" w:rsidRDefault="00ED3AFF" w:rsidP="00ED3AFF">
      <w:pPr>
        <w:contextualSpacing/>
        <w:rPr>
          <w:rFonts w:asciiTheme="minorHAnsi" w:hAnsiTheme="minorHAnsi" w:cstheme="minorHAnsi"/>
          <w:sz w:val="24"/>
          <w:szCs w:val="24"/>
        </w:rPr>
      </w:pPr>
    </w:p>
    <w:p w14:paraId="029CBD9E" w14:textId="77777777" w:rsidR="00ED3AFF" w:rsidRPr="0074323D" w:rsidRDefault="00ED3AFF" w:rsidP="00ED3AFF">
      <w:pPr>
        <w:contextualSpacing/>
        <w:rPr>
          <w:rFonts w:asciiTheme="minorHAnsi" w:hAnsiTheme="minorHAnsi" w:cstheme="minorHAnsi"/>
          <w:sz w:val="24"/>
          <w:szCs w:val="24"/>
        </w:rPr>
      </w:pPr>
      <w:r w:rsidRPr="0074323D">
        <w:rPr>
          <w:rFonts w:asciiTheme="minorHAnsi" w:hAnsiTheme="minorHAnsi" w:cstheme="minorHAnsi"/>
          <w:sz w:val="24"/>
          <w:szCs w:val="24"/>
        </w:rPr>
        <w:t>Aufbau eines Referats für Strategie, Kommunikation und Marketing</w:t>
      </w:r>
    </w:p>
    <w:p w14:paraId="5223133D" w14:textId="77777777" w:rsidR="00ED3AFF" w:rsidRPr="0074323D" w:rsidRDefault="00ED3AFF" w:rsidP="00ED3AFF">
      <w:pPr>
        <w:rPr>
          <w:rFonts w:asciiTheme="minorHAnsi" w:hAnsiTheme="minorHAnsi" w:cstheme="minorHAnsi"/>
          <w:sz w:val="24"/>
          <w:szCs w:val="24"/>
        </w:rPr>
      </w:pPr>
    </w:p>
    <w:p w14:paraId="26A5F7E3" w14:textId="77777777" w:rsidR="00ED3AFF" w:rsidRPr="0074323D" w:rsidRDefault="00ED3AFF" w:rsidP="00ED3AFF">
      <w:pPr>
        <w:contextualSpacing/>
        <w:rPr>
          <w:rFonts w:asciiTheme="minorHAnsi" w:hAnsiTheme="minorHAnsi" w:cstheme="minorHAnsi"/>
          <w:sz w:val="24"/>
          <w:szCs w:val="24"/>
        </w:rPr>
      </w:pPr>
      <w:r w:rsidRPr="0074323D">
        <w:rPr>
          <w:rFonts w:asciiTheme="minorHAnsi" w:hAnsiTheme="minorHAnsi" w:cstheme="minorHAnsi"/>
          <w:sz w:val="24"/>
          <w:szCs w:val="24"/>
        </w:rPr>
        <w:lastRenderedPageBreak/>
        <w:t>Durchführung der Festveranstaltung zum 50-jährigen Jubiläum der Medizinischen Fakulät Essen in der Philharmonie Essen (2013)</w:t>
      </w:r>
    </w:p>
    <w:p w14:paraId="48237916" w14:textId="77777777" w:rsidR="00ED3AFF" w:rsidRPr="0074323D" w:rsidRDefault="00ED3AFF" w:rsidP="00ED3AFF">
      <w:pPr>
        <w:contextualSpacing/>
        <w:rPr>
          <w:rFonts w:asciiTheme="minorHAnsi" w:hAnsiTheme="minorHAnsi" w:cstheme="minorHAnsi"/>
          <w:sz w:val="24"/>
          <w:szCs w:val="24"/>
        </w:rPr>
      </w:pPr>
    </w:p>
    <w:p w14:paraId="13E90E9F" w14:textId="77777777" w:rsidR="00ED3AFF" w:rsidRPr="0074323D" w:rsidRDefault="00ED3AFF" w:rsidP="00ED3AFF">
      <w:pPr>
        <w:contextualSpacing/>
        <w:rPr>
          <w:rFonts w:asciiTheme="minorHAnsi" w:hAnsiTheme="minorHAnsi" w:cstheme="minorHAnsi"/>
          <w:sz w:val="24"/>
          <w:szCs w:val="24"/>
        </w:rPr>
      </w:pPr>
      <w:r w:rsidRPr="0074323D">
        <w:rPr>
          <w:rFonts w:asciiTheme="minorHAnsi" w:hAnsiTheme="minorHAnsi" w:cstheme="minorHAnsi"/>
          <w:sz w:val="24"/>
          <w:szCs w:val="24"/>
        </w:rPr>
        <w:t>Verleihung der Meyer-Schwickerath-Medaille an Außenminister Frank-Walter Steinmeier (2015)</w:t>
      </w:r>
    </w:p>
    <w:p w14:paraId="6EE2A421" w14:textId="77777777" w:rsidR="00ED3AFF" w:rsidRPr="0074323D" w:rsidRDefault="00ED3AFF" w:rsidP="00ED3AFF">
      <w:pPr>
        <w:rPr>
          <w:rFonts w:asciiTheme="minorHAnsi" w:hAnsiTheme="minorHAnsi" w:cstheme="minorHAnsi"/>
          <w:sz w:val="24"/>
          <w:szCs w:val="24"/>
        </w:rPr>
      </w:pPr>
    </w:p>
    <w:p w14:paraId="07BF72F0" w14:textId="77777777" w:rsidR="00ED3AFF" w:rsidRPr="0074323D" w:rsidRDefault="00ED3AFF" w:rsidP="00ED3AFF">
      <w:pPr>
        <w:contextualSpacing/>
        <w:rPr>
          <w:rFonts w:asciiTheme="minorHAnsi" w:hAnsiTheme="minorHAnsi" w:cstheme="minorHAnsi"/>
          <w:sz w:val="24"/>
          <w:szCs w:val="24"/>
        </w:rPr>
      </w:pPr>
      <w:r w:rsidRPr="0074323D">
        <w:rPr>
          <w:rFonts w:asciiTheme="minorHAnsi" w:hAnsiTheme="minorHAnsi" w:cstheme="minorHAnsi"/>
          <w:sz w:val="24"/>
          <w:szCs w:val="24"/>
        </w:rPr>
        <w:t>Verleihung der Ehrenpromotion an Ottmar Wiestler, Berlin (2016) und Alexander MM Eggermont, Paris (2018)</w:t>
      </w:r>
    </w:p>
    <w:p w14:paraId="56A918DC" w14:textId="77777777" w:rsidR="00ED3AFF" w:rsidRPr="0074323D" w:rsidRDefault="00ED3AFF" w:rsidP="00ED3AFF">
      <w:pPr>
        <w:rPr>
          <w:rFonts w:asciiTheme="minorHAnsi" w:hAnsiTheme="minorHAnsi" w:cstheme="minorHAnsi"/>
          <w:sz w:val="24"/>
          <w:szCs w:val="24"/>
        </w:rPr>
      </w:pPr>
    </w:p>
    <w:p w14:paraId="302B8830" w14:textId="77777777" w:rsidR="00ED3AFF" w:rsidRPr="0074323D" w:rsidRDefault="00ED3AFF" w:rsidP="00ED3AFF">
      <w:pPr>
        <w:contextualSpacing/>
        <w:rPr>
          <w:rFonts w:asciiTheme="minorHAnsi" w:hAnsiTheme="minorHAnsi" w:cstheme="minorHAnsi"/>
          <w:sz w:val="24"/>
          <w:szCs w:val="24"/>
        </w:rPr>
      </w:pPr>
      <w:r w:rsidRPr="0074323D">
        <w:rPr>
          <w:rFonts w:asciiTheme="minorHAnsi" w:hAnsiTheme="minorHAnsi" w:cstheme="minorHAnsi"/>
          <w:sz w:val="24"/>
          <w:szCs w:val="24"/>
        </w:rPr>
        <w:t>Eröffnung des Westdeutschen Herz und Gefäßzentrums durch Bundesgesundheitsminister Gröhe (2015)</w:t>
      </w:r>
    </w:p>
    <w:p w14:paraId="1114723B" w14:textId="77777777" w:rsidR="00ED3AFF" w:rsidRPr="0074323D" w:rsidRDefault="00ED3AFF" w:rsidP="00ED3AFF">
      <w:pPr>
        <w:rPr>
          <w:rFonts w:asciiTheme="minorHAnsi" w:hAnsiTheme="minorHAnsi" w:cstheme="minorHAnsi"/>
          <w:sz w:val="24"/>
          <w:szCs w:val="24"/>
        </w:rPr>
      </w:pPr>
    </w:p>
    <w:p w14:paraId="586EFE46" w14:textId="77777777" w:rsidR="00ED3AFF" w:rsidRPr="0074323D" w:rsidRDefault="00ED3AFF" w:rsidP="00ED3AFF">
      <w:pPr>
        <w:contextualSpacing/>
        <w:rPr>
          <w:rFonts w:asciiTheme="minorHAnsi" w:hAnsiTheme="minorHAnsi" w:cstheme="minorHAnsi"/>
          <w:sz w:val="24"/>
          <w:szCs w:val="24"/>
        </w:rPr>
      </w:pPr>
      <w:r w:rsidRPr="0074323D">
        <w:rPr>
          <w:rFonts w:asciiTheme="minorHAnsi" w:hAnsiTheme="minorHAnsi" w:cstheme="minorHAnsi"/>
          <w:sz w:val="24"/>
          <w:szCs w:val="24"/>
        </w:rPr>
        <w:t>Etablierung der Westdeutschen Biobank Essen (2013)</w:t>
      </w:r>
    </w:p>
    <w:p w14:paraId="351DB027" w14:textId="77777777" w:rsidR="00ED3AFF" w:rsidRPr="0074323D" w:rsidRDefault="00ED3AFF" w:rsidP="00ED3AFF">
      <w:pPr>
        <w:rPr>
          <w:rFonts w:asciiTheme="minorHAnsi" w:hAnsiTheme="minorHAnsi" w:cstheme="minorHAnsi"/>
          <w:sz w:val="24"/>
          <w:szCs w:val="24"/>
        </w:rPr>
      </w:pPr>
    </w:p>
    <w:p w14:paraId="4EFB9126" w14:textId="77777777" w:rsidR="00ED3AFF" w:rsidRPr="0074323D" w:rsidRDefault="00ED3AFF" w:rsidP="00ED3AFF">
      <w:pPr>
        <w:contextualSpacing/>
        <w:rPr>
          <w:rFonts w:asciiTheme="minorHAnsi" w:hAnsiTheme="minorHAnsi" w:cstheme="minorHAnsi"/>
          <w:sz w:val="24"/>
          <w:szCs w:val="24"/>
        </w:rPr>
      </w:pPr>
      <w:r w:rsidRPr="0074323D">
        <w:rPr>
          <w:rFonts w:asciiTheme="minorHAnsi" w:hAnsiTheme="minorHAnsi" w:cstheme="minorHAnsi"/>
          <w:sz w:val="24"/>
          <w:szCs w:val="24"/>
        </w:rPr>
        <w:t>Aufbau und Verlängerung des DFG GRK 1739 „Molekulare Determinanten der zellulären Strahlenantwort und ihre Bedeutung für die Modulation der Strahlensensitivität“</w:t>
      </w:r>
    </w:p>
    <w:p w14:paraId="23FC3580" w14:textId="77777777" w:rsidR="00ED3AFF" w:rsidRPr="0074323D" w:rsidRDefault="00ED3AFF" w:rsidP="00ED3AFF">
      <w:pPr>
        <w:contextualSpacing/>
        <w:rPr>
          <w:rFonts w:asciiTheme="minorHAnsi" w:hAnsiTheme="minorHAnsi" w:cstheme="minorHAnsi"/>
          <w:sz w:val="24"/>
          <w:szCs w:val="24"/>
        </w:rPr>
      </w:pPr>
    </w:p>
    <w:p w14:paraId="1D9D290C" w14:textId="77777777" w:rsidR="00ED3AFF" w:rsidRPr="0074323D" w:rsidRDefault="00ED3AFF" w:rsidP="00ED3AFF">
      <w:pPr>
        <w:contextualSpacing/>
        <w:rPr>
          <w:rFonts w:asciiTheme="minorHAnsi" w:hAnsiTheme="minorHAnsi" w:cstheme="minorHAnsi"/>
          <w:sz w:val="24"/>
          <w:szCs w:val="24"/>
        </w:rPr>
      </w:pPr>
      <w:r w:rsidRPr="0074323D">
        <w:rPr>
          <w:rFonts w:asciiTheme="minorHAnsi" w:hAnsiTheme="minorHAnsi" w:cstheme="minorHAnsi"/>
          <w:sz w:val="24"/>
          <w:szCs w:val="24"/>
        </w:rPr>
        <w:t>Aufbau und Verlängerung des DFG GRK 1949 „Immunantwort in Infektionskrankheiten - Regulation zwischen angeborener und erworbener Immunität“</w:t>
      </w:r>
    </w:p>
    <w:p w14:paraId="313C7805" w14:textId="77777777" w:rsidR="00ED3AFF" w:rsidRPr="0074323D" w:rsidRDefault="00ED3AFF" w:rsidP="00ED3AFF">
      <w:pPr>
        <w:rPr>
          <w:rFonts w:asciiTheme="minorHAnsi" w:hAnsiTheme="minorHAnsi" w:cstheme="minorHAnsi"/>
          <w:sz w:val="24"/>
          <w:szCs w:val="24"/>
        </w:rPr>
      </w:pPr>
    </w:p>
    <w:p w14:paraId="77D5164E" w14:textId="77777777" w:rsidR="00ED3AFF" w:rsidRPr="0074323D" w:rsidRDefault="00ED3AFF" w:rsidP="00ED3AFF">
      <w:pPr>
        <w:rPr>
          <w:rFonts w:asciiTheme="minorHAnsi" w:hAnsiTheme="minorHAnsi" w:cstheme="minorHAnsi"/>
          <w:sz w:val="24"/>
          <w:szCs w:val="24"/>
        </w:rPr>
      </w:pPr>
      <w:r w:rsidRPr="0074323D">
        <w:rPr>
          <w:rFonts w:asciiTheme="minorHAnsi" w:hAnsiTheme="minorHAnsi" w:cstheme="minorHAnsi"/>
          <w:sz w:val="24"/>
          <w:szCs w:val="24"/>
        </w:rPr>
        <w:t>Aufbau des DFG GRK 2098 „Biomedicine of Sphingolipids“</w:t>
      </w:r>
    </w:p>
    <w:p w14:paraId="44C59AE8" w14:textId="77777777" w:rsidR="00ED3AFF" w:rsidRPr="0074323D" w:rsidRDefault="00ED3AFF" w:rsidP="00ED3AFF">
      <w:pPr>
        <w:rPr>
          <w:rFonts w:asciiTheme="minorHAnsi" w:hAnsiTheme="minorHAnsi" w:cstheme="minorHAnsi"/>
          <w:sz w:val="24"/>
          <w:szCs w:val="24"/>
        </w:rPr>
      </w:pPr>
    </w:p>
    <w:p w14:paraId="6BD497C3" w14:textId="481E714F" w:rsidR="00ED3AFF" w:rsidRPr="0074323D" w:rsidRDefault="00ED3AFF" w:rsidP="00ED3AFF">
      <w:pPr>
        <w:contextualSpacing/>
        <w:rPr>
          <w:rFonts w:asciiTheme="minorHAnsi" w:hAnsiTheme="minorHAnsi" w:cstheme="minorHAnsi"/>
          <w:sz w:val="24"/>
          <w:szCs w:val="24"/>
        </w:rPr>
      </w:pPr>
      <w:r w:rsidRPr="0074323D">
        <w:rPr>
          <w:rFonts w:asciiTheme="minorHAnsi" w:hAnsiTheme="minorHAnsi" w:cstheme="minorHAnsi"/>
          <w:sz w:val="24"/>
          <w:szCs w:val="24"/>
        </w:rPr>
        <w:t>Aufbau der DFG KFO 337 „Phänotypische Therapie- und Immunresistenz in Krebs (PhenoTImE)“</w:t>
      </w:r>
      <w:r w:rsidR="00FF455C">
        <w:rPr>
          <w:rFonts w:asciiTheme="minorHAnsi" w:hAnsiTheme="minorHAnsi" w:cstheme="minorHAnsi"/>
          <w:sz w:val="24"/>
          <w:szCs w:val="24"/>
        </w:rPr>
        <w:t xml:space="preserve"> – zur Verlängerung empfohlen</w:t>
      </w:r>
    </w:p>
    <w:p w14:paraId="55CEF9BE" w14:textId="77777777" w:rsidR="00ED3AFF" w:rsidRPr="0074323D" w:rsidRDefault="00ED3AFF" w:rsidP="00ED3AFF">
      <w:pPr>
        <w:contextualSpacing/>
        <w:rPr>
          <w:rFonts w:asciiTheme="minorHAnsi" w:hAnsiTheme="minorHAnsi" w:cstheme="minorHAnsi"/>
          <w:sz w:val="24"/>
          <w:szCs w:val="24"/>
        </w:rPr>
      </w:pPr>
    </w:p>
    <w:p w14:paraId="004FC911" w14:textId="77777777" w:rsidR="00ED3AFF" w:rsidRPr="0074323D" w:rsidRDefault="00ED3AFF" w:rsidP="00ED3AFF">
      <w:pPr>
        <w:autoSpaceDE w:val="0"/>
        <w:autoSpaceDN w:val="0"/>
        <w:adjustRightInd w:val="0"/>
        <w:rPr>
          <w:rFonts w:asciiTheme="minorHAnsi" w:hAnsiTheme="minorHAnsi" w:cstheme="minorHAnsi"/>
          <w:sz w:val="24"/>
          <w:szCs w:val="24"/>
        </w:rPr>
      </w:pPr>
      <w:r w:rsidRPr="0074323D">
        <w:rPr>
          <w:rFonts w:asciiTheme="minorHAnsi" w:hAnsiTheme="minorHAnsi" w:cstheme="minorHAnsi"/>
          <w:sz w:val="24"/>
          <w:szCs w:val="24"/>
        </w:rPr>
        <w:t>Aufbau der DFG FOR 2879 „From immune cels to stroke recovery (IMMUNOSTROKE)“ gemeinsam mit UKE (Hamburg), Uniklinikum (Münster) und LMU (München)</w:t>
      </w:r>
    </w:p>
    <w:p w14:paraId="0FE138E4" w14:textId="77777777" w:rsidR="00ED3AFF" w:rsidRPr="0074323D" w:rsidRDefault="00ED3AFF" w:rsidP="00ED3AFF">
      <w:pPr>
        <w:rPr>
          <w:rFonts w:asciiTheme="minorHAnsi" w:hAnsiTheme="minorHAnsi" w:cstheme="minorHAnsi"/>
          <w:sz w:val="24"/>
          <w:szCs w:val="24"/>
        </w:rPr>
      </w:pPr>
    </w:p>
    <w:p w14:paraId="4E5040A5" w14:textId="07934A5C" w:rsidR="00ED3AFF" w:rsidRDefault="00ED3AFF" w:rsidP="008D295B">
      <w:pPr>
        <w:autoSpaceDE w:val="0"/>
        <w:autoSpaceDN w:val="0"/>
        <w:adjustRightInd w:val="0"/>
        <w:rPr>
          <w:rFonts w:asciiTheme="minorHAnsi" w:hAnsiTheme="minorHAnsi" w:cstheme="minorHAnsi"/>
          <w:sz w:val="24"/>
          <w:szCs w:val="24"/>
        </w:rPr>
      </w:pPr>
      <w:r w:rsidRPr="0074323D">
        <w:rPr>
          <w:rFonts w:asciiTheme="minorHAnsi" w:hAnsiTheme="minorHAnsi" w:cstheme="minorHAnsi"/>
          <w:sz w:val="24"/>
          <w:szCs w:val="24"/>
        </w:rPr>
        <w:t xml:space="preserve">Aufbau von aktuell </w:t>
      </w:r>
      <w:r w:rsidR="008D295B">
        <w:rPr>
          <w:rFonts w:asciiTheme="minorHAnsi" w:hAnsiTheme="minorHAnsi" w:cstheme="minorHAnsi"/>
          <w:sz w:val="24"/>
          <w:szCs w:val="24"/>
        </w:rPr>
        <w:t xml:space="preserve">zwei </w:t>
      </w:r>
      <w:r w:rsidRPr="0074323D">
        <w:rPr>
          <w:rFonts w:asciiTheme="minorHAnsi" w:hAnsiTheme="minorHAnsi" w:cstheme="minorHAnsi"/>
          <w:sz w:val="24"/>
          <w:szCs w:val="24"/>
        </w:rPr>
        <w:t>federführenden SFB-/TRR-Initiativen der medizinischen Fakultät</w:t>
      </w:r>
    </w:p>
    <w:p w14:paraId="7ECB6676" w14:textId="121F1634" w:rsidR="008D295B" w:rsidRPr="00807306" w:rsidRDefault="008D295B" w:rsidP="008D295B">
      <w:pPr>
        <w:autoSpaceDE w:val="0"/>
        <w:autoSpaceDN w:val="0"/>
        <w:adjustRightInd w:val="0"/>
        <w:rPr>
          <w:rFonts w:asciiTheme="minorHAnsi" w:hAnsiTheme="minorHAnsi" w:cstheme="minorHAnsi"/>
          <w:sz w:val="24"/>
          <w:szCs w:val="24"/>
          <w:lang w:val="en-US"/>
        </w:rPr>
      </w:pPr>
      <w:r w:rsidRPr="00807306">
        <w:rPr>
          <w:rFonts w:asciiTheme="minorHAnsi" w:hAnsiTheme="minorHAnsi" w:cstheme="minorHAnsi"/>
          <w:sz w:val="24"/>
          <w:szCs w:val="24"/>
          <w:lang w:val="en-US"/>
        </w:rPr>
        <w:t>SFB/TRR 289 „Treatment Expectation“ (2020) und SFB/TRR 296 „Local Control of Thyroid Hormone Action (LOCOTACT)</w:t>
      </w:r>
      <w:r w:rsidR="0079340F">
        <w:rPr>
          <w:rFonts w:asciiTheme="minorHAnsi" w:hAnsiTheme="minorHAnsi" w:cstheme="minorHAnsi"/>
          <w:sz w:val="24"/>
          <w:szCs w:val="24"/>
          <w:lang w:val="en-US"/>
        </w:rPr>
        <w:t>” (2020)</w:t>
      </w:r>
    </w:p>
    <w:p w14:paraId="67FF0638" w14:textId="77777777" w:rsidR="008D295B" w:rsidRPr="00807306" w:rsidRDefault="008D295B" w:rsidP="009E0EE4">
      <w:pPr>
        <w:autoSpaceDE w:val="0"/>
        <w:autoSpaceDN w:val="0"/>
        <w:adjustRightInd w:val="0"/>
        <w:rPr>
          <w:rFonts w:asciiTheme="minorHAnsi" w:hAnsiTheme="minorHAnsi" w:cstheme="minorHAnsi"/>
          <w:sz w:val="24"/>
          <w:szCs w:val="24"/>
          <w:lang w:val="en-US"/>
        </w:rPr>
      </w:pPr>
    </w:p>
    <w:p w14:paraId="09350A40" w14:textId="77777777" w:rsidR="00ED3AFF" w:rsidRPr="0074323D" w:rsidRDefault="00ED3AFF" w:rsidP="009E0EE4">
      <w:pPr>
        <w:autoSpaceDE w:val="0"/>
        <w:autoSpaceDN w:val="0"/>
        <w:adjustRightInd w:val="0"/>
        <w:rPr>
          <w:rFonts w:asciiTheme="minorHAnsi" w:hAnsiTheme="minorHAnsi" w:cstheme="minorHAnsi"/>
          <w:sz w:val="24"/>
          <w:szCs w:val="24"/>
        </w:rPr>
      </w:pPr>
      <w:r w:rsidRPr="0074323D">
        <w:rPr>
          <w:rFonts w:asciiTheme="minorHAnsi" w:hAnsiTheme="minorHAnsi" w:cstheme="minorHAnsi"/>
          <w:sz w:val="24"/>
          <w:szCs w:val="24"/>
        </w:rPr>
        <w:t>Aufbau einer starken regionalen Vernetzung mit der Ruhr-Universität Bochum (SFB1116), dem Universitätsklinikum Düsseldorf (SFB 1280)und dem Leibniz-Institut für Analytische Wissenschaften – ISAS in Dortmund (gemeinsame Brückenprofessuren)</w:t>
      </w:r>
    </w:p>
    <w:p w14:paraId="52D6FF9B" w14:textId="5725DB44" w:rsidR="00ED3AFF" w:rsidRPr="009E0EE4" w:rsidRDefault="00ED3AFF" w:rsidP="009E0EE4">
      <w:pPr>
        <w:autoSpaceDE w:val="0"/>
        <w:autoSpaceDN w:val="0"/>
        <w:adjustRightInd w:val="0"/>
        <w:rPr>
          <w:rFonts w:asciiTheme="minorHAnsi" w:hAnsiTheme="minorHAnsi" w:cstheme="minorHAnsi"/>
          <w:sz w:val="24"/>
          <w:szCs w:val="24"/>
        </w:rPr>
      </w:pPr>
    </w:p>
    <w:p w14:paraId="5D2EA988" w14:textId="72790838" w:rsidR="008D295B" w:rsidRPr="008D295B" w:rsidRDefault="008D295B" w:rsidP="009E0EE4">
      <w:pPr>
        <w:autoSpaceDE w:val="0"/>
        <w:autoSpaceDN w:val="0"/>
        <w:adjustRightInd w:val="0"/>
        <w:rPr>
          <w:rFonts w:asciiTheme="minorHAnsi" w:hAnsiTheme="minorHAnsi" w:cstheme="minorHAnsi"/>
          <w:sz w:val="24"/>
          <w:szCs w:val="24"/>
        </w:rPr>
      </w:pPr>
      <w:r w:rsidRPr="009E0EE4">
        <w:rPr>
          <w:rFonts w:asciiTheme="minorHAnsi" w:hAnsiTheme="minorHAnsi" w:cstheme="minorHAnsi"/>
          <w:sz w:val="24"/>
          <w:szCs w:val="24"/>
        </w:rPr>
        <w:t xml:space="preserve">Auf des </w:t>
      </w:r>
      <w:r w:rsidRPr="008D295B">
        <w:rPr>
          <w:rFonts w:asciiTheme="minorHAnsi" w:hAnsiTheme="minorHAnsi" w:cstheme="minorHAnsi"/>
          <w:sz w:val="24"/>
          <w:szCs w:val="24"/>
        </w:rPr>
        <w:t>GRK 2535: "Wissens- und datenbasierte Personalisierung von Medizin am Point of Care"</w:t>
      </w:r>
      <w:r w:rsidR="009E0EE4" w:rsidRPr="009E0EE4">
        <w:rPr>
          <w:rFonts w:asciiTheme="minorHAnsi" w:hAnsiTheme="minorHAnsi" w:cstheme="minorHAnsi"/>
          <w:sz w:val="24"/>
          <w:szCs w:val="24"/>
        </w:rPr>
        <w:t>gemeinsam mit der</w:t>
      </w:r>
      <w:r w:rsidRPr="008D295B">
        <w:rPr>
          <w:rFonts w:asciiTheme="minorHAnsi" w:hAnsiTheme="minorHAnsi" w:cstheme="minorHAnsi"/>
          <w:sz w:val="24"/>
          <w:szCs w:val="24"/>
        </w:rPr>
        <w:t xml:space="preserve"> Fachhochschule Dortmund, Medizinische Informatik)</w:t>
      </w:r>
      <w:r w:rsidR="009E0EE4" w:rsidRPr="009E0EE4">
        <w:rPr>
          <w:rFonts w:asciiTheme="minorHAnsi" w:hAnsiTheme="minorHAnsi" w:cstheme="minorHAnsi"/>
          <w:sz w:val="24"/>
          <w:szCs w:val="24"/>
        </w:rPr>
        <w:t xml:space="preserve"> </w:t>
      </w:r>
      <w:r w:rsidRPr="008D295B">
        <w:rPr>
          <w:rFonts w:asciiTheme="minorHAnsi" w:hAnsiTheme="minorHAnsi" w:cstheme="minorHAnsi"/>
          <w:sz w:val="24"/>
          <w:szCs w:val="24"/>
        </w:rPr>
        <w:t>Förderungszeitraum: seit 2021</w:t>
      </w:r>
    </w:p>
    <w:p w14:paraId="37C96998" w14:textId="44E4AE01" w:rsidR="001823BE" w:rsidRDefault="001823BE" w:rsidP="009E0EE4">
      <w:pPr>
        <w:autoSpaceDE w:val="0"/>
        <w:autoSpaceDN w:val="0"/>
        <w:adjustRightInd w:val="0"/>
        <w:rPr>
          <w:rFonts w:asciiTheme="minorHAnsi" w:hAnsiTheme="minorHAnsi" w:cstheme="minorHAnsi"/>
          <w:sz w:val="24"/>
          <w:szCs w:val="24"/>
        </w:rPr>
      </w:pPr>
    </w:p>
    <w:p w14:paraId="13F448A3" w14:textId="12283203" w:rsidR="001823BE" w:rsidRDefault="001823BE" w:rsidP="009E0EE4">
      <w:pPr>
        <w:autoSpaceDE w:val="0"/>
        <w:autoSpaceDN w:val="0"/>
        <w:adjustRightInd w:val="0"/>
        <w:rPr>
          <w:rFonts w:asciiTheme="minorHAnsi" w:hAnsiTheme="minorHAnsi" w:cstheme="minorHAnsi"/>
          <w:sz w:val="24"/>
          <w:szCs w:val="24"/>
        </w:rPr>
      </w:pPr>
      <w:r w:rsidRPr="001823BE">
        <w:rPr>
          <w:rFonts w:asciiTheme="minorHAnsi" w:hAnsiTheme="minorHAnsi" w:cstheme="minorHAnsi"/>
          <w:sz w:val="24"/>
          <w:szCs w:val="24"/>
        </w:rPr>
        <w:t>Seit März 2018 ist die Universitätsmedizin Essen dem Medizininformatik-Verbund beigetreten</w:t>
      </w:r>
      <w:r w:rsidR="009D43FD">
        <w:rPr>
          <w:rFonts w:asciiTheme="minorHAnsi" w:hAnsiTheme="minorHAnsi" w:cstheme="minorHAnsi"/>
          <w:sz w:val="24"/>
          <w:szCs w:val="24"/>
        </w:rPr>
        <w:t xml:space="preserve"> (SMITH-Konsortium)</w:t>
      </w:r>
      <w:r w:rsidRPr="001823BE">
        <w:rPr>
          <w:rFonts w:asciiTheme="minorHAnsi" w:hAnsiTheme="minorHAnsi" w:cstheme="minorHAnsi"/>
          <w:sz w:val="24"/>
          <w:szCs w:val="24"/>
        </w:rPr>
        <w:t>.</w:t>
      </w:r>
      <w:r>
        <w:rPr>
          <w:rFonts w:asciiTheme="minorHAnsi" w:hAnsiTheme="minorHAnsi" w:cstheme="minorHAnsi"/>
          <w:sz w:val="24"/>
          <w:szCs w:val="24"/>
        </w:rPr>
        <w:t xml:space="preserve"> Mein besonderes Intersese gilt hierbei der Verbesserung der Sepsisdiagnostik</w:t>
      </w:r>
    </w:p>
    <w:p w14:paraId="390D40CE" w14:textId="77777777" w:rsidR="001823BE" w:rsidRPr="009E0EE4" w:rsidRDefault="001823BE" w:rsidP="009E0EE4">
      <w:pPr>
        <w:autoSpaceDE w:val="0"/>
        <w:autoSpaceDN w:val="0"/>
        <w:adjustRightInd w:val="0"/>
        <w:rPr>
          <w:rFonts w:asciiTheme="minorHAnsi" w:hAnsiTheme="minorHAnsi" w:cstheme="minorHAnsi"/>
          <w:sz w:val="24"/>
          <w:szCs w:val="24"/>
        </w:rPr>
      </w:pPr>
    </w:p>
    <w:p w14:paraId="1D18CCA8" w14:textId="1DB0D688" w:rsidR="00ED3AFF" w:rsidRPr="0074323D" w:rsidRDefault="00ED3AFF" w:rsidP="009E0EE4">
      <w:pPr>
        <w:autoSpaceDE w:val="0"/>
        <w:autoSpaceDN w:val="0"/>
        <w:adjustRightInd w:val="0"/>
        <w:rPr>
          <w:rFonts w:asciiTheme="minorHAnsi" w:hAnsiTheme="minorHAnsi" w:cstheme="minorHAnsi"/>
          <w:sz w:val="24"/>
          <w:szCs w:val="24"/>
        </w:rPr>
      </w:pPr>
      <w:r w:rsidRPr="0074323D">
        <w:rPr>
          <w:rFonts w:asciiTheme="minorHAnsi" w:hAnsiTheme="minorHAnsi" w:cstheme="minorHAnsi"/>
          <w:sz w:val="24"/>
          <w:szCs w:val="24"/>
        </w:rPr>
        <w:t xml:space="preserve">Gemeinsame Investitionen von Fakultät und Uniklinikum in Medizinische Informatik, Digitalisierung und KI (neu geschaffenes Institut für KI mit </w:t>
      </w:r>
      <w:r w:rsidR="00C26338" w:rsidRPr="0074323D">
        <w:rPr>
          <w:rFonts w:asciiTheme="minorHAnsi" w:hAnsiTheme="minorHAnsi" w:cstheme="minorHAnsi"/>
          <w:sz w:val="24"/>
          <w:szCs w:val="24"/>
        </w:rPr>
        <w:t xml:space="preserve">bereits </w:t>
      </w:r>
      <w:r w:rsidR="00E75F82">
        <w:rPr>
          <w:rFonts w:asciiTheme="minorHAnsi" w:hAnsiTheme="minorHAnsi" w:cstheme="minorHAnsi"/>
          <w:sz w:val="24"/>
          <w:szCs w:val="24"/>
        </w:rPr>
        <w:t xml:space="preserve">sieben </w:t>
      </w:r>
      <w:r w:rsidR="00C26338" w:rsidRPr="0074323D">
        <w:rPr>
          <w:rFonts w:asciiTheme="minorHAnsi" w:hAnsiTheme="minorHAnsi" w:cstheme="minorHAnsi"/>
          <w:sz w:val="24"/>
          <w:szCs w:val="24"/>
        </w:rPr>
        <w:t xml:space="preserve">erfolgfreich berufenen </w:t>
      </w:r>
      <w:r w:rsidRPr="0074323D">
        <w:rPr>
          <w:rFonts w:asciiTheme="minorHAnsi" w:hAnsiTheme="minorHAnsi" w:cstheme="minorHAnsi"/>
          <w:sz w:val="24"/>
          <w:szCs w:val="24"/>
        </w:rPr>
        <w:t>W3 Professuren</w:t>
      </w:r>
      <w:r w:rsidR="00E75F82">
        <w:rPr>
          <w:rFonts w:asciiTheme="minorHAnsi" w:hAnsiTheme="minorHAnsi" w:cstheme="minorHAnsi"/>
          <w:sz w:val="24"/>
          <w:szCs w:val="24"/>
        </w:rPr>
        <w:t xml:space="preserve"> und fünf Nachwuchsgruppen</w:t>
      </w:r>
      <w:r w:rsidRPr="0074323D">
        <w:rPr>
          <w:rFonts w:asciiTheme="minorHAnsi" w:hAnsiTheme="minorHAnsi" w:cstheme="minorHAnsi"/>
          <w:sz w:val="24"/>
          <w:szCs w:val="24"/>
        </w:rPr>
        <w:t>)</w:t>
      </w:r>
    </w:p>
    <w:p w14:paraId="5B6FF95C" w14:textId="01CBD635" w:rsidR="00ED3AFF" w:rsidRPr="0074323D" w:rsidRDefault="00ED3AFF" w:rsidP="009E0EE4">
      <w:pPr>
        <w:autoSpaceDE w:val="0"/>
        <w:autoSpaceDN w:val="0"/>
        <w:adjustRightInd w:val="0"/>
        <w:rPr>
          <w:rFonts w:asciiTheme="minorHAnsi" w:hAnsiTheme="minorHAnsi" w:cstheme="minorHAnsi"/>
          <w:sz w:val="24"/>
          <w:szCs w:val="24"/>
        </w:rPr>
      </w:pPr>
    </w:p>
    <w:p w14:paraId="03E555C5" w14:textId="1721E892" w:rsidR="00F77703" w:rsidRPr="0074323D" w:rsidRDefault="009E0EE4" w:rsidP="00AE2E78">
      <w:pPr>
        <w:autoSpaceDE w:val="0"/>
        <w:autoSpaceDN w:val="0"/>
        <w:adjustRightInd w:val="0"/>
        <w:rPr>
          <w:rFonts w:asciiTheme="minorHAnsi" w:hAnsiTheme="minorHAnsi" w:cstheme="minorHAnsi"/>
          <w:sz w:val="24"/>
          <w:szCs w:val="24"/>
        </w:rPr>
      </w:pPr>
      <w:r>
        <w:rPr>
          <w:rFonts w:asciiTheme="minorHAnsi" w:hAnsiTheme="minorHAnsi" w:cstheme="minorHAnsi"/>
          <w:sz w:val="24"/>
          <w:szCs w:val="24"/>
        </w:rPr>
        <w:lastRenderedPageBreak/>
        <w:t xml:space="preserve">Grundsteinlegung für den </w:t>
      </w:r>
      <w:r w:rsidR="00F77703" w:rsidRPr="0074323D">
        <w:rPr>
          <w:rFonts w:asciiTheme="minorHAnsi" w:hAnsiTheme="minorHAnsi" w:cstheme="minorHAnsi"/>
          <w:sz w:val="24"/>
          <w:szCs w:val="24"/>
        </w:rPr>
        <w:t>Neubau der Klinik für seltene Erkrankungen am Standort Ruhrlandklinik der Universitätsmedizin Essen</w:t>
      </w:r>
      <w:r>
        <w:rPr>
          <w:rFonts w:asciiTheme="minorHAnsi" w:hAnsiTheme="minorHAnsi" w:cstheme="minorHAnsi"/>
          <w:sz w:val="24"/>
          <w:szCs w:val="24"/>
        </w:rPr>
        <w:t xml:space="preserve"> durch N</w:t>
      </w:r>
      <w:r w:rsidRPr="00AE2E78">
        <w:rPr>
          <w:rFonts w:asciiTheme="minorHAnsi" w:hAnsiTheme="minorHAnsi" w:cstheme="minorHAnsi"/>
          <w:sz w:val="24"/>
          <w:szCs w:val="24"/>
        </w:rPr>
        <w:t>RW-Gesundheitsminister Karl-Josef L</w:t>
      </w:r>
      <w:r w:rsidR="00AE2E78">
        <w:rPr>
          <w:rFonts w:asciiTheme="minorHAnsi" w:hAnsiTheme="minorHAnsi" w:cstheme="minorHAnsi"/>
          <w:sz w:val="24"/>
          <w:szCs w:val="24"/>
        </w:rPr>
        <w:t>aumann (2021)</w:t>
      </w:r>
      <w:r w:rsidR="00E3540D">
        <w:rPr>
          <w:rFonts w:asciiTheme="minorHAnsi" w:hAnsiTheme="minorHAnsi" w:cstheme="minorHAnsi"/>
          <w:sz w:val="24"/>
          <w:szCs w:val="24"/>
        </w:rPr>
        <w:t xml:space="preserve"> und Ausbau des Lungentransplantations</w:t>
      </w:r>
      <w:r w:rsidR="000001C8">
        <w:rPr>
          <w:rFonts w:asciiTheme="minorHAnsi" w:hAnsiTheme="minorHAnsi" w:cstheme="minorHAnsi"/>
          <w:sz w:val="24"/>
          <w:szCs w:val="24"/>
        </w:rPr>
        <w:t>schwerpunktes</w:t>
      </w:r>
    </w:p>
    <w:p w14:paraId="09C2A89C" w14:textId="0D170256" w:rsidR="00F77703" w:rsidRPr="0074323D" w:rsidRDefault="00F77703" w:rsidP="009E0EE4">
      <w:pPr>
        <w:autoSpaceDE w:val="0"/>
        <w:autoSpaceDN w:val="0"/>
        <w:adjustRightInd w:val="0"/>
        <w:rPr>
          <w:rFonts w:asciiTheme="minorHAnsi" w:hAnsiTheme="minorHAnsi" w:cstheme="minorHAnsi"/>
          <w:sz w:val="24"/>
          <w:szCs w:val="24"/>
        </w:rPr>
      </w:pPr>
    </w:p>
    <w:p w14:paraId="46C15404" w14:textId="2E3533D7" w:rsidR="00F55D7B" w:rsidRPr="0074323D" w:rsidRDefault="00F55D7B" w:rsidP="009E0EE4">
      <w:pPr>
        <w:autoSpaceDE w:val="0"/>
        <w:autoSpaceDN w:val="0"/>
        <w:adjustRightInd w:val="0"/>
        <w:rPr>
          <w:rFonts w:asciiTheme="minorHAnsi" w:hAnsiTheme="minorHAnsi" w:cstheme="minorHAnsi"/>
          <w:sz w:val="24"/>
          <w:szCs w:val="24"/>
        </w:rPr>
      </w:pPr>
      <w:r w:rsidRPr="0074323D">
        <w:rPr>
          <w:rFonts w:asciiTheme="minorHAnsi" w:hAnsiTheme="minorHAnsi" w:cstheme="minorHAnsi"/>
          <w:sz w:val="24"/>
          <w:szCs w:val="24"/>
        </w:rPr>
        <w:t>Erfolgreiche Beteiligung der Universtitätsmedizin Essen im Bereich Onkologie und Neurowisschenschaften in der Research Alliance Ruhr – One Health</w:t>
      </w:r>
      <w:r w:rsidR="007E0E57">
        <w:rPr>
          <w:rFonts w:asciiTheme="minorHAnsi" w:hAnsiTheme="minorHAnsi" w:cstheme="minorHAnsi"/>
          <w:sz w:val="24"/>
          <w:szCs w:val="24"/>
        </w:rPr>
        <w:t xml:space="preserve"> des Landes NRW</w:t>
      </w:r>
    </w:p>
    <w:p w14:paraId="6196F888" w14:textId="4C419F41" w:rsidR="00F55D7B" w:rsidRPr="0074323D" w:rsidRDefault="00F55D7B" w:rsidP="009E0EE4">
      <w:pPr>
        <w:autoSpaceDE w:val="0"/>
        <w:autoSpaceDN w:val="0"/>
        <w:adjustRightInd w:val="0"/>
        <w:rPr>
          <w:rFonts w:asciiTheme="minorHAnsi" w:hAnsiTheme="minorHAnsi" w:cstheme="minorHAnsi"/>
          <w:sz w:val="24"/>
          <w:szCs w:val="24"/>
        </w:rPr>
      </w:pPr>
    </w:p>
    <w:p w14:paraId="3884967A" w14:textId="64CE6BC2" w:rsidR="00D854D2" w:rsidRDefault="00D854D2" w:rsidP="009E0EE4">
      <w:pPr>
        <w:autoSpaceDE w:val="0"/>
        <w:autoSpaceDN w:val="0"/>
        <w:adjustRightInd w:val="0"/>
        <w:rPr>
          <w:rFonts w:asciiTheme="minorHAnsi" w:hAnsiTheme="minorHAnsi" w:cstheme="minorHAnsi"/>
          <w:sz w:val="24"/>
          <w:szCs w:val="24"/>
        </w:rPr>
      </w:pPr>
      <w:r w:rsidRPr="0074323D">
        <w:rPr>
          <w:rFonts w:asciiTheme="minorHAnsi" w:hAnsiTheme="minorHAnsi" w:cstheme="minorHAnsi"/>
          <w:sz w:val="24"/>
          <w:szCs w:val="24"/>
        </w:rPr>
        <w:t xml:space="preserve">Beteiligung am neu eingerichteten SFB 1430 </w:t>
      </w:r>
      <w:r w:rsidRPr="00D854D2">
        <w:rPr>
          <w:rFonts w:asciiTheme="minorHAnsi" w:hAnsiTheme="minorHAnsi" w:cstheme="minorHAnsi"/>
          <w:sz w:val="24"/>
          <w:szCs w:val="24"/>
        </w:rPr>
        <w:t>„Molekulare Mechanismen von Zellzustandsübergängen“ </w:t>
      </w:r>
      <w:r w:rsidRPr="0074323D">
        <w:rPr>
          <w:rFonts w:asciiTheme="minorHAnsi" w:hAnsiTheme="minorHAnsi" w:cstheme="minorHAnsi"/>
          <w:sz w:val="24"/>
          <w:szCs w:val="24"/>
        </w:rPr>
        <w:t>am gemeinsamen Zentrum für Medizinische Biotechnologie der Universität Duisburg-Essen (05/2021)</w:t>
      </w:r>
    </w:p>
    <w:p w14:paraId="4F284682" w14:textId="77777777" w:rsidR="008D295B" w:rsidRPr="0074323D" w:rsidRDefault="008D295B" w:rsidP="009E0EE4">
      <w:pPr>
        <w:autoSpaceDE w:val="0"/>
        <w:autoSpaceDN w:val="0"/>
        <w:adjustRightInd w:val="0"/>
        <w:rPr>
          <w:rFonts w:asciiTheme="minorHAnsi" w:hAnsiTheme="minorHAnsi" w:cstheme="minorHAnsi"/>
          <w:sz w:val="24"/>
          <w:szCs w:val="24"/>
        </w:rPr>
      </w:pPr>
    </w:p>
    <w:p w14:paraId="34B3F3D9" w14:textId="78F77717" w:rsidR="00A26787" w:rsidRDefault="00ED3AFF" w:rsidP="009E0EE4">
      <w:pPr>
        <w:autoSpaceDE w:val="0"/>
        <w:autoSpaceDN w:val="0"/>
        <w:adjustRightInd w:val="0"/>
        <w:rPr>
          <w:rFonts w:asciiTheme="minorHAnsi" w:hAnsiTheme="minorHAnsi" w:cstheme="minorHAnsi"/>
          <w:sz w:val="24"/>
          <w:szCs w:val="24"/>
        </w:rPr>
      </w:pPr>
      <w:r w:rsidRPr="0074323D">
        <w:rPr>
          <w:rFonts w:asciiTheme="minorHAnsi" w:hAnsiTheme="minorHAnsi" w:cstheme="minorHAnsi"/>
          <w:sz w:val="24"/>
          <w:szCs w:val="24"/>
        </w:rPr>
        <w:t xml:space="preserve">Als Dekan und </w:t>
      </w:r>
      <w:r w:rsidR="0079340F">
        <w:rPr>
          <w:rFonts w:asciiTheme="minorHAnsi" w:hAnsiTheme="minorHAnsi" w:cstheme="minorHAnsi"/>
          <w:sz w:val="24"/>
          <w:szCs w:val="24"/>
        </w:rPr>
        <w:t xml:space="preserve">langjähriges </w:t>
      </w:r>
      <w:r w:rsidRPr="0074323D">
        <w:rPr>
          <w:rFonts w:asciiTheme="minorHAnsi" w:hAnsiTheme="minorHAnsi" w:cstheme="minorHAnsi"/>
          <w:sz w:val="24"/>
          <w:szCs w:val="24"/>
        </w:rPr>
        <w:t>Vorstandsmitglied bin ich am Uniklinik-Standort Essen für die Durchführung des Medizinischen Modernisierungsprogramm (MedMoP) des Landes NRW mitverantwortlich. Hierbei werden in Essen innerhalb von fünf Jahren (bis 2022) rund 300 Millionen Euro für sechs Bau- und Sanierungsprojekte investiert</w:t>
      </w:r>
      <w:r w:rsidR="00F77703" w:rsidRPr="0074323D">
        <w:rPr>
          <w:rFonts w:asciiTheme="minorHAnsi" w:hAnsiTheme="minorHAnsi" w:cstheme="minorHAnsi"/>
          <w:sz w:val="24"/>
          <w:szCs w:val="24"/>
        </w:rPr>
        <w:t>. Dies beinhaltet aktuell den Neubau der HNO-Augenheilkunde</w:t>
      </w:r>
      <w:r w:rsidR="00A11060">
        <w:rPr>
          <w:rFonts w:asciiTheme="minorHAnsi" w:hAnsiTheme="minorHAnsi" w:cstheme="minorHAnsi"/>
          <w:sz w:val="24"/>
          <w:szCs w:val="24"/>
        </w:rPr>
        <w:t xml:space="preserve"> (abgeschlossen in 2021)</w:t>
      </w:r>
      <w:r w:rsidR="00F77703" w:rsidRPr="0074323D">
        <w:rPr>
          <w:rFonts w:asciiTheme="minorHAnsi" w:hAnsiTheme="minorHAnsi" w:cstheme="minorHAnsi"/>
          <w:sz w:val="24"/>
          <w:szCs w:val="24"/>
        </w:rPr>
        <w:t>, Nuklearmedizin</w:t>
      </w:r>
      <w:r w:rsidR="00A11060">
        <w:rPr>
          <w:rFonts w:asciiTheme="minorHAnsi" w:hAnsiTheme="minorHAnsi" w:cstheme="minorHAnsi"/>
          <w:sz w:val="24"/>
          <w:szCs w:val="24"/>
        </w:rPr>
        <w:t>,</w:t>
      </w:r>
      <w:r w:rsidR="00F77703" w:rsidRPr="0074323D">
        <w:rPr>
          <w:rFonts w:asciiTheme="minorHAnsi" w:hAnsiTheme="minorHAnsi" w:cstheme="minorHAnsi"/>
          <w:sz w:val="24"/>
          <w:szCs w:val="24"/>
        </w:rPr>
        <w:t xml:space="preserve"> Kinderklinik</w:t>
      </w:r>
      <w:r w:rsidR="00A11060">
        <w:rPr>
          <w:rFonts w:asciiTheme="minorHAnsi" w:hAnsiTheme="minorHAnsi" w:cstheme="minorHAnsi"/>
          <w:sz w:val="24"/>
          <w:szCs w:val="24"/>
        </w:rPr>
        <w:t xml:space="preserve"> und Pathologie-/Rechtsmedizin</w:t>
      </w:r>
    </w:p>
    <w:p w14:paraId="6E305E92" w14:textId="50A9001F" w:rsidR="00A26787" w:rsidRDefault="00A26787" w:rsidP="009E0EE4">
      <w:pPr>
        <w:autoSpaceDE w:val="0"/>
        <w:autoSpaceDN w:val="0"/>
        <w:adjustRightInd w:val="0"/>
        <w:rPr>
          <w:rFonts w:asciiTheme="minorHAnsi" w:hAnsiTheme="minorHAnsi" w:cstheme="minorHAnsi"/>
          <w:sz w:val="24"/>
          <w:szCs w:val="24"/>
        </w:rPr>
      </w:pPr>
    </w:p>
    <w:p w14:paraId="7E76937A" w14:textId="7D7136BD" w:rsidR="00A26787" w:rsidRDefault="00A26787" w:rsidP="00A26787">
      <w:pPr>
        <w:pStyle w:val="Textkrper-Einzug2"/>
        <w:ind w:left="0" w:firstLine="0"/>
        <w:rPr>
          <w:rFonts w:asciiTheme="minorHAnsi" w:hAnsiTheme="minorHAnsi" w:cstheme="minorHAnsi"/>
          <w:sz w:val="24"/>
          <w:szCs w:val="24"/>
        </w:rPr>
      </w:pPr>
      <w:r>
        <w:rPr>
          <w:rFonts w:asciiTheme="minorHAnsi" w:hAnsiTheme="minorHAnsi" w:cstheme="minorHAnsi"/>
          <w:sz w:val="24"/>
          <w:szCs w:val="24"/>
        </w:rPr>
        <w:t xml:space="preserve">Gemeinsam entwickeln wir in Essen im </w:t>
      </w:r>
      <w:r w:rsidR="004E311C">
        <w:rPr>
          <w:rFonts w:asciiTheme="minorHAnsi" w:hAnsiTheme="minorHAnsi" w:cstheme="minorHAnsi"/>
          <w:sz w:val="24"/>
          <w:szCs w:val="24"/>
        </w:rPr>
        <w:t xml:space="preserve">Dekanat und </w:t>
      </w:r>
      <w:r>
        <w:rPr>
          <w:rFonts w:asciiTheme="minorHAnsi" w:hAnsiTheme="minorHAnsi" w:cstheme="minorHAnsi"/>
          <w:sz w:val="24"/>
          <w:szCs w:val="24"/>
        </w:rPr>
        <w:t xml:space="preserve">Vorstand das </w:t>
      </w:r>
      <w:r w:rsidR="004E311C">
        <w:rPr>
          <w:rFonts w:asciiTheme="minorHAnsi" w:hAnsiTheme="minorHAnsi" w:cstheme="minorHAnsi"/>
          <w:sz w:val="24"/>
          <w:szCs w:val="24"/>
        </w:rPr>
        <w:t>„</w:t>
      </w:r>
      <w:r>
        <w:rPr>
          <w:rFonts w:asciiTheme="minorHAnsi" w:hAnsiTheme="minorHAnsi" w:cstheme="minorHAnsi"/>
          <w:sz w:val="24"/>
          <w:szCs w:val="24"/>
        </w:rPr>
        <w:t>Uniklinikum zum Smart Hospital</w:t>
      </w:r>
      <w:r w:rsidR="004E311C">
        <w:rPr>
          <w:rFonts w:asciiTheme="minorHAnsi" w:hAnsiTheme="minorHAnsi" w:cstheme="minorHAnsi"/>
          <w:sz w:val="24"/>
          <w:szCs w:val="24"/>
        </w:rPr>
        <w:t>“</w:t>
      </w:r>
      <w:r w:rsidR="001823BE">
        <w:rPr>
          <w:rFonts w:asciiTheme="minorHAnsi" w:hAnsiTheme="minorHAnsi" w:cstheme="minorHAnsi"/>
          <w:sz w:val="24"/>
          <w:szCs w:val="24"/>
        </w:rPr>
        <w:t>.</w:t>
      </w:r>
      <w:r w:rsidR="00BD13F0">
        <w:rPr>
          <w:rFonts w:asciiTheme="minorHAnsi" w:hAnsiTheme="minorHAnsi" w:cstheme="minorHAnsi"/>
          <w:sz w:val="24"/>
          <w:szCs w:val="24"/>
        </w:rPr>
        <w:t xml:space="preserve"> Beispiel</w:t>
      </w:r>
      <w:r w:rsidR="001823BE">
        <w:rPr>
          <w:rFonts w:asciiTheme="minorHAnsi" w:hAnsiTheme="minorHAnsi" w:cstheme="minorHAnsi"/>
          <w:sz w:val="24"/>
          <w:szCs w:val="24"/>
        </w:rPr>
        <w:t>e</w:t>
      </w:r>
      <w:r w:rsidR="00BD13F0">
        <w:rPr>
          <w:rFonts w:asciiTheme="minorHAnsi" w:hAnsiTheme="minorHAnsi" w:cstheme="minorHAnsi"/>
          <w:sz w:val="24"/>
          <w:szCs w:val="24"/>
        </w:rPr>
        <w:t xml:space="preserve"> sind zum Beispiel KI in der Rönt</w:t>
      </w:r>
      <w:r w:rsidR="001823BE">
        <w:rPr>
          <w:rFonts w:asciiTheme="minorHAnsi" w:hAnsiTheme="minorHAnsi" w:cstheme="minorHAnsi"/>
          <w:sz w:val="24"/>
          <w:szCs w:val="24"/>
        </w:rPr>
        <w:t>g</w:t>
      </w:r>
      <w:r w:rsidR="00BD13F0">
        <w:rPr>
          <w:rFonts w:asciiTheme="minorHAnsi" w:hAnsiTheme="minorHAnsi" w:cstheme="minorHAnsi"/>
          <w:sz w:val="24"/>
          <w:szCs w:val="24"/>
        </w:rPr>
        <w:t>e</w:t>
      </w:r>
      <w:r w:rsidR="001823BE">
        <w:rPr>
          <w:rFonts w:asciiTheme="minorHAnsi" w:hAnsiTheme="minorHAnsi" w:cstheme="minorHAnsi"/>
          <w:sz w:val="24"/>
          <w:szCs w:val="24"/>
        </w:rPr>
        <w:t>ndiagnostik</w:t>
      </w:r>
      <w:r w:rsidR="00963746">
        <w:rPr>
          <w:rFonts w:asciiTheme="minorHAnsi" w:hAnsiTheme="minorHAnsi" w:cstheme="minorHAnsi"/>
          <w:sz w:val="24"/>
          <w:szCs w:val="24"/>
        </w:rPr>
        <w:t xml:space="preserve"> </w:t>
      </w:r>
      <w:r w:rsidR="004E311C">
        <w:rPr>
          <w:rFonts w:asciiTheme="minorHAnsi" w:hAnsiTheme="minorHAnsi" w:cstheme="minorHAnsi"/>
          <w:sz w:val="24"/>
          <w:szCs w:val="24"/>
        </w:rPr>
        <w:t xml:space="preserve">(gemeinsam mit Prof. Michael Forsting und Prof. Felix Nensa) </w:t>
      </w:r>
      <w:r w:rsidR="00963746">
        <w:rPr>
          <w:rFonts w:asciiTheme="minorHAnsi" w:hAnsiTheme="minorHAnsi" w:cstheme="minorHAnsi"/>
          <w:sz w:val="24"/>
          <w:szCs w:val="24"/>
        </w:rPr>
        <w:t>oder die erfolgreiche Einführung der elektronischen Patientenakte</w:t>
      </w:r>
      <w:r w:rsidR="004E311C">
        <w:rPr>
          <w:rFonts w:asciiTheme="minorHAnsi" w:hAnsiTheme="minorHAnsi" w:cstheme="minorHAnsi"/>
          <w:sz w:val="24"/>
          <w:szCs w:val="24"/>
        </w:rPr>
        <w:t xml:space="preserve"> mit unserer zentralen IT</w:t>
      </w:r>
    </w:p>
    <w:p w14:paraId="3E0497A4" w14:textId="77777777" w:rsidR="00A26787" w:rsidRPr="0074323D" w:rsidRDefault="00A26787" w:rsidP="009E0EE4">
      <w:pPr>
        <w:autoSpaceDE w:val="0"/>
        <w:autoSpaceDN w:val="0"/>
        <w:adjustRightInd w:val="0"/>
        <w:rPr>
          <w:rFonts w:asciiTheme="minorHAnsi" w:hAnsiTheme="minorHAnsi" w:cstheme="minorHAnsi"/>
          <w:sz w:val="24"/>
          <w:szCs w:val="24"/>
        </w:rPr>
      </w:pPr>
    </w:p>
    <w:p w14:paraId="494391B3" w14:textId="1E3F760D" w:rsidR="00ED3AFF" w:rsidRPr="0074323D" w:rsidRDefault="00ED3AFF" w:rsidP="009E0EE4">
      <w:pPr>
        <w:autoSpaceDE w:val="0"/>
        <w:autoSpaceDN w:val="0"/>
        <w:adjustRightInd w:val="0"/>
        <w:rPr>
          <w:rFonts w:asciiTheme="minorHAnsi" w:hAnsiTheme="minorHAnsi" w:cstheme="minorHAnsi"/>
          <w:sz w:val="24"/>
          <w:szCs w:val="24"/>
        </w:rPr>
      </w:pPr>
      <w:r w:rsidRPr="0074323D">
        <w:rPr>
          <w:rFonts w:asciiTheme="minorHAnsi" w:hAnsiTheme="minorHAnsi" w:cstheme="minorHAnsi"/>
          <w:sz w:val="24"/>
          <w:szCs w:val="24"/>
        </w:rPr>
        <w:t>Am Standort Essen koordiniere ich die gemeinsamen COVID-19-Aktivitäten der Medizinischen Fakultät, der Diagnostik und Krankenhaushygiene</w:t>
      </w:r>
      <w:r w:rsidR="009D35D6">
        <w:rPr>
          <w:rFonts w:asciiTheme="minorHAnsi" w:hAnsiTheme="minorHAnsi" w:cstheme="minorHAnsi"/>
          <w:sz w:val="24"/>
          <w:szCs w:val="24"/>
        </w:rPr>
        <w:t>.</w:t>
      </w:r>
    </w:p>
    <w:p w14:paraId="40394D34" w14:textId="77777777" w:rsidR="00ED3AFF" w:rsidRPr="0074323D" w:rsidRDefault="00ED3AFF" w:rsidP="00ED3AFF">
      <w:pPr>
        <w:contextualSpacing/>
        <w:rPr>
          <w:rFonts w:asciiTheme="minorHAnsi" w:hAnsiTheme="minorHAnsi" w:cstheme="minorHAnsi"/>
          <w:sz w:val="24"/>
          <w:szCs w:val="24"/>
        </w:rPr>
      </w:pPr>
    </w:p>
    <w:p w14:paraId="7153A12C" w14:textId="77777777" w:rsidR="00ED3AFF" w:rsidRPr="0074323D" w:rsidRDefault="00ED3AFF" w:rsidP="00ED3AFF">
      <w:pPr>
        <w:contextualSpacing/>
        <w:rPr>
          <w:rFonts w:asciiTheme="minorHAnsi" w:hAnsiTheme="minorHAnsi" w:cstheme="minorHAnsi"/>
          <w:sz w:val="24"/>
          <w:szCs w:val="24"/>
        </w:rPr>
      </w:pPr>
    </w:p>
    <w:p w14:paraId="2C24FAD4" w14:textId="028C2ED0" w:rsidR="00F22FD1" w:rsidRPr="0074323D" w:rsidRDefault="00F22FD1" w:rsidP="00595488">
      <w:pPr>
        <w:contextualSpacing/>
        <w:rPr>
          <w:rFonts w:asciiTheme="minorHAnsi" w:hAnsiTheme="minorHAnsi" w:cstheme="minorHAnsi"/>
          <w:sz w:val="24"/>
          <w:szCs w:val="24"/>
        </w:rPr>
      </w:pPr>
    </w:p>
    <w:p w14:paraId="1257F6ED" w14:textId="2AE0F712" w:rsidR="00F22FD1" w:rsidRPr="0074323D" w:rsidRDefault="00F22FD1" w:rsidP="00595488">
      <w:pPr>
        <w:contextualSpacing/>
        <w:rPr>
          <w:rFonts w:asciiTheme="minorHAnsi" w:hAnsiTheme="minorHAnsi" w:cstheme="minorHAnsi"/>
          <w:sz w:val="24"/>
          <w:szCs w:val="24"/>
        </w:rPr>
      </w:pPr>
    </w:p>
    <w:p w14:paraId="09280FEB" w14:textId="6C51ABCF" w:rsidR="00F22FD1" w:rsidRPr="0074323D" w:rsidRDefault="00F22FD1" w:rsidP="00595488">
      <w:pPr>
        <w:contextualSpacing/>
        <w:rPr>
          <w:rFonts w:asciiTheme="minorHAnsi" w:hAnsiTheme="minorHAnsi" w:cstheme="minorHAnsi"/>
          <w:sz w:val="24"/>
          <w:szCs w:val="24"/>
        </w:rPr>
      </w:pPr>
    </w:p>
    <w:p w14:paraId="7BBE5DC5" w14:textId="3573E67A" w:rsidR="00F22FD1" w:rsidRPr="0074323D" w:rsidRDefault="00F22FD1" w:rsidP="00595488">
      <w:pPr>
        <w:contextualSpacing/>
        <w:rPr>
          <w:rFonts w:asciiTheme="minorHAnsi" w:hAnsiTheme="minorHAnsi" w:cstheme="minorHAnsi"/>
          <w:sz w:val="24"/>
          <w:szCs w:val="24"/>
        </w:rPr>
      </w:pPr>
    </w:p>
    <w:p w14:paraId="6088E128" w14:textId="780DAFB7" w:rsidR="00F22FD1" w:rsidRPr="0074323D" w:rsidRDefault="00F22FD1" w:rsidP="00595488">
      <w:pPr>
        <w:contextualSpacing/>
        <w:rPr>
          <w:rFonts w:asciiTheme="minorHAnsi" w:hAnsiTheme="minorHAnsi" w:cstheme="minorHAnsi"/>
          <w:sz w:val="24"/>
          <w:szCs w:val="24"/>
        </w:rPr>
      </w:pPr>
    </w:p>
    <w:p w14:paraId="0CAA2194" w14:textId="77777777" w:rsidR="00F22FD1" w:rsidRPr="0074323D" w:rsidRDefault="00F22FD1" w:rsidP="00595488">
      <w:pPr>
        <w:contextualSpacing/>
        <w:rPr>
          <w:rFonts w:asciiTheme="minorHAnsi" w:hAnsiTheme="minorHAnsi" w:cstheme="minorHAnsi"/>
          <w:sz w:val="24"/>
          <w:szCs w:val="24"/>
        </w:rPr>
      </w:pPr>
    </w:p>
    <w:p w14:paraId="3C1B7319" w14:textId="77777777" w:rsidR="00F22FD1" w:rsidRPr="0074323D" w:rsidRDefault="00F22FD1" w:rsidP="00595488">
      <w:pPr>
        <w:contextualSpacing/>
        <w:rPr>
          <w:rFonts w:asciiTheme="minorHAnsi" w:hAnsiTheme="minorHAnsi" w:cstheme="minorHAnsi"/>
          <w:sz w:val="24"/>
          <w:szCs w:val="24"/>
        </w:rPr>
      </w:pPr>
    </w:p>
    <w:p w14:paraId="02C69145" w14:textId="77777777" w:rsidR="00595488" w:rsidRPr="0074323D" w:rsidRDefault="00595488" w:rsidP="00595488">
      <w:pPr>
        <w:contextualSpacing/>
        <w:rPr>
          <w:rFonts w:asciiTheme="minorHAnsi" w:hAnsiTheme="minorHAnsi" w:cstheme="minorHAnsi"/>
          <w:sz w:val="24"/>
          <w:szCs w:val="24"/>
        </w:rPr>
      </w:pPr>
    </w:p>
    <w:p w14:paraId="25CEF9DA" w14:textId="77777777" w:rsidR="00F22FD1" w:rsidRPr="0074323D" w:rsidRDefault="00F22FD1" w:rsidP="00595488">
      <w:pPr>
        <w:contextualSpacing/>
        <w:rPr>
          <w:rFonts w:asciiTheme="minorHAnsi" w:hAnsiTheme="minorHAnsi" w:cstheme="minorHAnsi"/>
          <w:sz w:val="24"/>
          <w:szCs w:val="24"/>
        </w:rPr>
      </w:pPr>
    </w:p>
    <w:p w14:paraId="225561D3" w14:textId="65573DA0" w:rsidR="00AB5129" w:rsidRPr="0074323D" w:rsidRDefault="00595488" w:rsidP="00595488">
      <w:pPr>
        <w:contextualSpacing/>
        <w:rPr>
          <w:rFonts w:asciiTheme="minorHAnsi" w:hAnsiTheme="minorHAnsi" w:cstheme="minorHAnsi"/>
          <w:sz w:val="24"/>
          <w:szCs w:val="24"/>
          <w:lang w:val="en-US"/>
        </w:rPr>
      </w:pPr>
      <w:r w:rsidRPr="0074323D">
        <w:rPr>
          <w:rFonts w:asciiTheme="minorHAnsi" w:hAnsiTheme="minorHAnsi" w:cstheme="minorHAnsi"/>
          <w:sz w:val="24"/>
          <w:szCs w:val="24"/>
        </w:rPr>
        <w:t xml:space="preserve">Essen, den </w:t>
      </w:r>
      <w:r w:rsidR="003E6C1B">
        <w:rPr>
          <w:rFonts w:asciiTheme="minorHAnsi" w:hAnsiTheme="minorHAnsi" w:cstheme="minorHAnsi"/>
          <w:sz w:val="24"/>
          <w:szCs w:val="24"/>
        </w:rPr>
        <w:t>31</w:t>
      </w:r>
      <w:r w:rsidRPr="0074323D">
        <w:rPr>
          <w:rFonts w:asciiTheme="minorHAnsi" w:hAnsiTheme="minorHAnsi" w:cstheme="minorHAnsi"/>
          <w:sz w:val="24"/>
          <w:szCs w:val="24"/>
        </w:rPr>
        <w:t>.</w:t>
      </w:r>
      <w:r w:rsidR="00A00451" w:rsidRPr="0074323D">
        <w:rPr>
          <w:rFonts w:asciiTheme="minorHAnsi" w:hAnsiTheme="minorHAnsi" w:cstheme="minorHAnsi"/>
          <w:sz w:val="24"/>
          <w:szCs w:val="24"/>
        </w:rPr>
        <w:t xml:space="preserve"> </w:t>
      </w:r>
      <w:r w:rsidR="003E6C1B">
        <w:rPr>
          <w:rFonts w:asciiTheme="minorHAnsi" w:hAnsiTheme="minorHAnsi" w:cstheme="minorHAnsi"/>
          <w:sz w:val="24"/>
          <w:szCs w:val="24"/>
        </w:rPr>
        <w:t>März</w:t>
      </w:r>
      <w:r w:rsidR="00697D30" w:rsidRPr="0074323D">
        <w:rPr>
          <w:rFonts w:asciiTheme="minorHAnsi" w:hAnsiTheme="minorHAnsi" w:cstheme="minorHAnsi"/>
          <w:sz w:val="24"/>
          <w:szCs w:val="24"/>
        </w:rPr>
        <w:t xml:space="preserve"> </w:t>
      </w:r>
      <w:r w:rsidRPr="0074323D">
        <w:rPr>
          <w:rFonts w:asciiTheme="minorHAnsi" w:hAnsiTheme="minorHAnsi" w:cstheme="minorHAnsi"/>
          <w:sz w:val="24"/>
          <w:szCs w:val="24"/>
        </w:rPr>
        <w:t>20</w:t>
      </w:r>
      <w:r w:rsidR="00657EA0" w:rsidRPr="0074323D">
        <w:rPr>
          <w:rFonts w:asciiTheme="minorHAnsi" w:hAnsiTheme="minorHAnsi" w:cstheme="minorHAnsi"/>
          <w:sz w:val="24"/>
          <w:szCs w:val="24"/>
        </w:rPr>
        <w:t>2</w:t>
      </w:r>
      <w:r w:rsidR="003E6C1B">
        <w:rPr>
          <w:rFonts w:asciiTheme="minorHAnsi" w:hAnsiTheme="minorHAnsi" w:cstheme="minorHAnsi"/>
          <w:sz w:val="24"/>
          <w:szCs w:val="24"/>
        </w:rPr>
        <w:t>2</w:t>
      </w:r>
      <w:r w:rsidRPr="0074323D">
        <w:rPr>
          <w:rFonts w:asciiTheme="minorHAnsi" w:hAnsiTheme="minorHAnsi" w:cstheme="minorHAnsi"/>
          <w:sz w:val="24"/>
          <w:szCs w:val="24"/>
        </w:rPr>
        <w:tab/>
      </w:r>
      <w:r w:rsidRPr="0074323D">
        <w:rPr>
          <w:rFonts w:asciiTheme="minorHAnsi" w:hAnsiTheme="minorHAnsi" w:cstheme="minorHAnsi"/>
          <w:sz w:val="24"/>
          <w:szCs w:val="24"/>
        </w:rPr>
        <w:tab/>
      </w:r>
      <w:r w:rsidR="003E6C1B">
        <w:rPr>
          <w:rFonts w:asciiTheme="minorHAnsi" w:hAnsiTheme="minorHAnsi" w:cstheme="minorHAnsi"/>
          <w:sz w:val="24"/>
          <w:szCs w:val="24"/>
        </w:rPr>
        <w:tab/>
      </w:r>
      <w:r w:rsidRPr="0074323D">
        <w:rPr>
          <w:rFonts w:asciiTheme="minorHAnsi" w:hAnsiTheme="minorHAnsi" w:cstheme="minorHAnsi"/>
          <w:sz w:val="24"/>
          <w:szCs w:val="24"/>
        </w:rPr>
        <w:tab/>
      </w:r>
      <w:r w:rsidRPr="0074323D">
        <w:rPr>
          <w:rFonts w:asciiTheme="minorHAnsi" w:hAnsiTheme="minorHAnsi" w:cstheme="minorHAnsi"/>
          <w:sz w:val="24"/>
          <w:szCs w:val="24"/>
        </w:rPr>
        <w:tab/>
      </w:r>
      <w:r w:rsidRPr="0074323D">
        <w:rPr>
          <w:rFonts w:asciiTheme="minorHAnsi" w:hAnsiTheme="minorHAnsi" w:cstheme="minorHAnsi"/>
          <w:sz w:val="24"/>
          <w:szCs w:val="24"/>
        </w:rPr>
        <w:tab/>
        <w:t xml:space="preserve">Prof. Dr. med. </w:t>
      </w:r>
      <w:r w:rsidRPr="0074323D">
        <w:rPr>
          <w:rFonts w:asciiTheme="minorHAnsi" w:hAnsiTheme="minorHAnsi" w:cstheme="minorHAnsi"/>
          <w:sz w:val="24"/>
          <w:szCs w:val="24"/>
          <w:lang w:val="en-US"/>
        </w:rPr>
        <w:t>Jan Buer</w:t>
      </w:r>
    </w:p>
    <w:p w14:paraId="693F76E0" w14:textId="42C05E6B" w:rsidR="00AD4ED5" w:rsidRPr="0074323D" w:rsidRDefault="00AD4ED5" w:rsidP="00595488">
      <w:pPr>
        <w:contextualSpacing/>
        <w:rPr>
          <w:rFonts w:asciiTheme="minorHAnsi" w:hAnsiTheme="minorHAnsi" w:cstheme="minorHAnsi"/>
          <w:sz w:val="24"/>
          <w:szCs w:val="24"/>
          <w:lang w:val="en-US"/>
        </w:rPr>
      </w:pPr>
    </w:p>
    <w:p w14:paraId="68F3100D" w14:textId="5EF03E65" w:rsidR="00AD4ED5" w:rsidRPr="0074323D" w:rsidRDefault="00AD4ED5" w:rsidP="00595488">
      <w:pPr>
        <w:contextualSpacing/>
        <w:rPr>
          <w:rFonts w:asciiTheme="minorHAnsi" w:hAnsiTheme="minorHAnsi" w:cstheme="minorHAnsi"/>
          <w:sz w:val="24"/>
          <w:szCs w:val="24"/>
          <w:lang w:val="en-US"/>
        </w:rPr>
      </w:pPr>
    </w:p>
    <w:p w14:paraId="419687B3" w14:textId="0E1B0334" w:rsidR="00AD4ED5" w:rsidRPr="0074323D" w:rsidRDefault="00AD4ED5" w:rsidP="00595488">
      <w:pPr>
        <w:contextualSpacing/>
        <w:rPr>
          <w:rFonts w:asciiTheme="minorHAnsi" w:hAnsiTheme="minorHAnsi" w:cstheme="minorHAnsi"/>
          <w:sz w:val="24"/>
          <w:szCs w:val="24"/>
          <w:lang w:val="en-US"/>
        </w:rPr>
      </w:pPr>
    </w:p>
    <w:p w14:paraId="3D569E95" w14:textId="08FA6B3D" w:rsidR="00C1621F" w:rsidRPr="0074323D" w:rsidRDefault="00C1621F" w:rsidP="00595488">
      <w:pPr>
        <w:contextualSpacing/>
        <w:rPr>
          <w:rFonts w:asciiTheme="minorHAnsi" w:hAnsiTheme="minorHAnsi" w:cstheme="minorHAnsi"/>
          <w:sz w:val="24"/>
          <w:szCs w:val="24"/>
          <w:lang w:val="en-US"/>
        </w:rPr>
      </w:pPr>
      <w:r w:rsidRPr="0074323D">
        <w:rPr>
          <w:rFonts w:asciiTheme="minorHAnsi" w:hAnsiTheme="minorHAnsi" w:cstheme="minorHAnsi"/>
          <w:sz w:val="24"/>
          <w:szCs w:val="24"/>
          <w:lang w:val="en-US"/>
        </w:rPr>
        <w:t>Jan Buer on ORCiD</w:t>
      </w:r>
    </w:p>
    <w:p w14:paraId="50775DA6" w14:textId="7101929F" w:rsidR="00AD4ED5" w:rsidRPr="0074323D" w:rsidRDefault="0062082B" w:rsidP="00595488">
      <w:pPr>
        <w:contextualSpacing/>
        <w:rPr>
          <w:rFonts w:asciiTheme="minorHAnsi" w:hAnsiTheme="minorHAnsi" w:cstheme="minorHAnsi"/>
          <w:sz w:val="24"/>
          <w:szCs w:val="24"/>
          <w:lang w:val="en-US"/>
        </w:rPr>
      </w:pPr>
      <w:hyperlink r:id="rId9" w:history="1">
        <w:r w:rsidR="00AD4ED5" w:rsidRPr="0074323D">
          <w:rPr>
            <w:rStyle w:val="Hyperlink"/>
            <w:rFonts w:asciiTheme="minorHAnsi" w:hAnsiTheme="minorHAnsi" w:cstheme="minorHAnsi"/>
            <w:sz w:val="24"/>
            <w:szCs w:val="24"/>
            <w:lang w:val="en-US"/>
          </w:rPr>
          <w:t>https://orcid.org/0000-0002-7602-1698</w:t>
        </w:r>
      </w:hyperlink>
    </w:p>
    <w:sectPr w:rsidR="00AD4ED5" w:rsidRPr="0074323D" w:rsidSect="005D00E0">
      <w:headerReference w:type="even" r:id="rId10"/>
      <w:headerReference w:type="default" r:id="rId11"/>
      <w:footerReference w:type="even" r:id="rId12"/>
      <w:footerReference w:type="default" r:id="rId13"/>
      <w:headerReference w:type="first" r:id="rId14"/>
      <w:pgSz w:w="11906" w:h="16838"/>
      <w:pgMar w:top="1417" w:right="1417" w:bottom="1134" w:left="1417"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CD77EE" w14:textId="77777777" w:rsidR="00083D4B" w:rsidRDefault="00083D4B">
      <w:r>
        <w:separator/>
      </w:r>
    </w:p>
  </w:endnote>
  <w:endnote w:type="continuationSeparator" w:id="0">
    <w:p w14:paraId="1C288796" w14:textId="77777777" w:rsidR="00083D4B" w:rsidRDefault="00083D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6AC0C" w14:textId="77777777" w:rsidR="0046104C" w:rsidRDefault="006B34BC" w:rsidP="00312127">
    <w:pPr>
      <w:pStyle w:val="Fuzeile"/>
      <w:framePr w:wrap="around" w:vAnchor="text" w:hAnchor="margin" w:xAlign="right" w:y="1"/>
      <w:rPr>
        <w:rStyle w:val="Seitenzahl"/>
      </w:rPr>
    </w:pPr>
    <w:r>
      <w:rPr>
        <w:rStyle w:val="Seitenzahl"/>
      </w:rPr>
      <w:fldChar w:fldCharType="begin"/>
    </w:r>
    <w:r w:rsidR="0046104C">
      <w:rPr>
        <w:rStyle w:val="Seitenzahl"/>
      </w:rPr>
      <w:instrText xml:space="preserve">PAGE  </w:instrText>
    </w:r>
    <w:r>
      <w:rPr>
        <w:rStyle w:val="Seitenzahl"/>
      </w:rPr>
      <w:fldChar w:fldCharType="end"/>
    </w:r>
  </w:p>
  <w:p w14:paraId="4D93110A" w14:textId="77777777" w:rsidR="0046104C" w:rsidRDefault="0046104C" w:rsidP="004474C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A54F5" w14:textId="306ADFB5" w:rsidR="0046104C" w:rsidRPr="000133DE" w:rsidRDefault="006B34BC" w:rsidP="00816331">
    <w:pPr>
      <w:pStyle w:val="Fuzeile"/>
      <w:framePr w:wrap="around" w:vAnchor="text" w:hAnchor="margin" w:xAlign="right" w:y="1"/>
      <w:rPr>
        <w:rStyle w:val="Seitenzahl"/>
        <w:rFonts w:asciiTheme="minorHAnsi" w:hAnsiTheme="minorHAnsi" w:cstheme="minorHAnsi"/>
      </w:rPr>
    </w:pPr>
    <w:r w:rsidRPr="000133DE">
      <w:rPr>
        <w:rStyle w:val="Seitenzahl"/>
        <w:rFonts w:asciiTheme="minorHAnsi" w:hAnsiTheme="minorHAnsi" w:cstheme="minorHAnsi"/>
      </w:rPr>
      <w:fldChar w:fldCharType="begin"/>
    </w:r>
    <w:r w:rsidR="0046104C" w:rsidRPr="000133DE">
      <w:rPr>
        <w:rStyle w:val="Seitenzahl"/>
        <w:rFonts w:asciiTheme="minorHAnsi" w:hAnsiTheme="minorHAnsi" w:cstheme="minorHAnsi"/>
      </w:rPr>
      <w:instrText xml:space="preserve">PAGE  </w:instrText>
    </w:r>
    <w:r w:rsidRPr="000133DE">
      <w:rPr>
        <w:rStyle w:val="Seitenzahl"/>
        <w:rFonts w:asciiTheme="minorHAnsi" w:hAnsiTheme="minorHAnsi" w:cstheme="minorHAnsi"/>
      </w:rPr>
      <w:fldChar w:fldCharType="separate"/>
    </w:r>
    <w:r w:rsidR="0062082B">
      <w:rPr>
        <w:rStyle w:val="Seitenzahl"/>
        <w:rFonts w:asciiTheme="minorHAnsi" w:hAnsiTheme="minorHAnsi" w:cstheme="minorHAnsi"/>
        <w:noProof/>
      </w:rPr>
      <w:t>2</w:t>
    </w:r>
    <w:r w:rsidRPr="000133DE">
      <w:rPr>
        <w:rStyle w:val="Seitenzahl"/>
        <w:rFonts w:asciiTheme="minorHAnsi" w:hAnsiTheme="minorHAnsi" w:cstheme="minorHAnsi"/>
      </w:rPr>
      <w:fldChar w:fldCharType="end"/>
    </w:r>
  </w:p>
  <w:p w14:paraId="6D8A0029" w14:textId="77777777" w:rsidR="0046104C" w:rsidRDefault="0046104C" w:rsidP="00312127">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5BF362" w14:textId="77777777" w:rsidR="00083D4B" w:rsidRDefault="00083D4B">
      <w:r>
        <w:separator/>
      </w:r>
    </w:p>
  </w:footnote>
  <w:footnote w:type="continuationSeparator" w:id="0">
    <w:p w14:paraId="66A600E3" w14:textId="77777777" w:rsidR="00083D4B" w:rsidRDefault="00083D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91CC7" w14:textId="77777777" w:rsidR="0046104C" w:rsidRDefault="006B34BC">
    <w:pPr>
      <w:pStyle w:val="Kopfzeile"/>
      <w:framePr w:wrap="around" w:vAnchor="text" w:hAnchor="margin" w:xAlign="right" w:y="1"/>
      <w:rPr>
        <w:rStyle w:val="Seitenzahl"/>
      </w:rPr>
    </w:pPr>
    <w:r>
      <w:rPr>
        <w:rStyle w:val="Seitenzahl"/>
      </w:rPr>
      <w:fldChar w:fldCharType="begin"/>
    </w:r>
    <w:r w:rsidR="0046104C">
      <w:rPr>
        <w:rStyle w:val="Seitenzahl"/>
      </w:rPr>
      <w:instrText xml:space="preserve">PAGE  </w:instrText>
    </w:r>
    <w:r>
      <w:rPr>
        <w:rStyle w:val="Seitenzahl"/>
      </w:rPr>
      <w:fldChar w:fldCharType="separate"/>
    </w:r>
    <w:r w:rsidR="0046104C">
      <w:rPr>
        <w:rStyle w:val="Seitenzahl"/>
        <w:noProof/>
      </w:rPr>
      <w:t>30</w:t>
    </w:r>
    <w:r>
      <w:rPr>
        <w:rStyle w:val="Seitenzahl"/>
      </w:rPr>
      <w:fldChar w:fldCharType="end"/>
    </w:r>
  </w:p>
  <w:p w14:paraId="4671BE0F" w14:textId="77777777" w:rsidR="0046104C" w:rsidRDefault="0046104C">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E679F" w14:textId="452EEE6D" w:rsidR="0046104C" w:rsidRPr="005D00E0" w:rsidRDefault="00B37CCC" w:rsidP="00F60157">
    <w:pPr>
      <w:pStyle w:val="Kopfzeile"/>
      <w:ind w:right="360"/>
      <w:jc w:val="right"/>
      <w:rPr>
        <w:rFonts w:asciiTheme="minorHAnsi" w:hAnsiTheme="minorHAnsi" w:cstheme="minorHAnsi"/>
        <w:sz w:val="20"/>
      </w:rPr>
    </w:pPr>
    <w:r w:rsidRPr="005D00E0">
      <w:rPr>
        <w:rFonts w:asciiTheme="minorHAnsi" w:hAnsiTheme="minorHAnsi" w:cstheme="minorHAnsi"/>
        <w:sz w:val="20"/>
      </w:rPr>
      <w:t>C</w:t>
    </w:r>
    <w:r w:rsidR="005D00E0" w:rsidRPr="005D00E0">
      <w:rPr>
        <w:rFonts w:asciiTheme="minorHAnsi" w:hAnsiTheme="minorHAnsi" w:cstheme="minorHAnsi"/>
        <w:sz w:val="20"/>
      </w:rPr>
      <w:t>URRICULUM VITAE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434CF" w14:textId="33D1419E" w:rsidR="00B37CCC" w:rsidRPr="005D00E0" w:rsidRDefault="00B37CCC" w:rsidP="00B37CCC">
    <w:pPr>
      <w:pStyle w:val="Kopfzeile"/>
      <w:jc w:val="right"/>
      <w:rPr>
        <w:rFonts w:asciiTheme="minorHAnsi" w:hAnsiTheme="minorHAnsi" w:cstheme="minorHAnsi"/>
        <w:sz w:val="20"/>
      </w:rPr>
    </w:pPr>
    <w:r w:rsidRPr="005D00E0">
      <w:rPr>
        <w:rFonts w:asciiTheme="minorHAnsi" w:hAnsiTheme="minorHAnsi" w:cstheme="minorHAnsi"/>
        <w:sz w:val="20"/>
      </w:rPr>
      <w:t>C</w:t>
    </w:r>
    <w:r w:rsidR="005D00E0" w:rsidRPr="005D00E0">
      <w:rPr>
        <w:rFonts w:asciiTheme="minorHAnsi" w:hAnsiTheme="minorHAnsi" w:cstheme="minorHAnsi"/>
        <w:sz w:val="20"/>
      </w:rPr>
      <w:t>URRICULUM VITAE</w:t>
    </w:r>
  </w:p>
  <w:p w14:paraId="0F20E799" w14:textId="77777777" w:rsidR="00B37CCC" w:rsidRDefault="00B37C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6222D74"/>
    <w:lvl w:ilvl="0">
      <w:start w:val="1"/>
      <w:numFmt w:val="decimal"/>
      <w:lvlText w:val="%1"/>
      <w:lvlJc w:val="left"/>
      <w:pPr>
        <w:tabs>
          <w:tab w:val="num" w:pos="0"/>
        </w:tabs>
        <w:ind w:left="708" w:hanging="708"/>
      </w:pPr>
    </w:lvl>
    <w:lvl w:ilvl="1">
      <w:start w:val="1"/>
      <w:numFmt w:val="decimal"/>
      <w:lvlText w:val="%1.%2"/>
      <w:lvlJc w:val="left"/>
      <w:pPr>
        <w:tabs>
          <w:tab w:val="num" w:pos="0"/>
        </w:tabs>
        <w:ind w:left="709" w:hanging="708"/>
      </w:pPr>
    </w:lvl>
    <w:lvl w:ilvl="2">
      <w:start w:val="1"/>
      <w:numFmt w:val="decimal"/>
      <w:pStyle w:val="berschrift3"/>
      <w:lvlText w:val="%1.%2.%3"/>
      <w:lvlJc w:val="left"/>
      <w:pPr>
        <w:tabs>
          <w:tab w:val="num" w:pos="720"/>
        </w:tabs>
        <w:ind w:left="0" w:firstLine="0"/>
      </w:pPr>
      <w:rPr>
        <w:b w:val="0"/>
        <w:i w:val="0"/>
      </w:rPr>
    </w:lvl>
    <w:lvl w:ilvl="3">
      <w:start w:val="1"/>
      <w:numFmt w:val="decimal"/>
      <w:pStyle w:val="berschrift4"/>
      <w:lvlText w:val="%1.%2.%3.%4"/>
      <w:lvlJc w:val="left"/>
      <w:pPr>
        <w:tabs>
          <w:tab w:val="num" w:pos="0"/>
        </w:tabs>
        <w:ind w:left="0" w:hanging="708"/>
      </w:pPr>
    </w:lvl>
    <w:lvl w:ilvl="4">
      <w:start w:val="1"/>
      <w:numFmt w:val="decimal"/>
      <w:pStyle w:val="berschrift5"/>
      <w:lvlText w:val="%1.%2.%3.%4.%5"/>
      <w:lvlJc w:val="left"/>
      <w:pPr>
        <w:tabs>
          <w:tab w:val="num" w:pos="0"/>
        </w:tabs>
        <w:ind w:left="3540" w:hanging="708"/>
      </w:pPr>
    </w:lvl>
    <w:lvl w:ilvl="5">
      <w:start w:val="1"/>
      <w:numFmt w:val="decimal"/>
      <w:pStyle w:val="berschrift6"/>
      <w:lvlText w:val="%1.%2.%3.%4.%5.%6"/>
      <w:lvlJc w:val="left"/>
      <w:pPr>
        <w:tabs>
          <w:tab w:val="num" w:pos="0"/>
        </w:tabs>
        <w:ind w:left="4248" w:hanging="708"/>
      </w:pPr>
    </w:lvl>
    <w:lvl w:ilvl="6">
      <w:start w:val="1"/>
      <w:numFmt w:val="decimal"/>
      <w:pStyle w:val="berschrift7"/>
      <w:lvlText w:val="%1.%2.%3.%4.%5.%6.%7"/>
      <w:lvlJc w:val="left"/>
      <w:pPr>
        <w:tabs>
          <w:tab w:val="num" w:pos="0"/>
        </w:tabs>
        <w:ind w:left="4956" w:hanging="708"/>
      </w:pPr>
    </w:lvl>
    <w:lvl w:ilvl="7">
      <w:start w:val="1"/>
      <w:numFmt w:val="decimal"/>
      <w:pStyle w:val="berschrift8"/>
      <w:lvlText w:val="%1.%2.%3.%4.%5.%6.%7.%8"/>
      <w:lvlJc w:val="left"/>
      <w:pPr>
        <w:tabs>
          <w:tab w:val="num" w:pos="0"/>
        </w:tabs>
        <w:ind w:left="5664" w:hanging="708"/>
      </w:pPr>
    </w:lvl>
    <w:lvl w:ilvl="8">
      <w:start w:val="1"/>
      <w:numFmt w:val="decimal"/>
      <w:pStyle w:val="berschrift9"/>
      <w:lvlText w:val="%1.%2.%3.%4.%5.%6.%7.%8.%9"/>
      <w:lvlJc w:val="left"/>
      <w:pPr>
        <w:tabs>
          <w:tab w:val="num" w:pos="0"/>
        </w:tabs>
        <w:ind w:left="6372" w:hanging="708"/>
      </w:pPr>
    </w:lvl>
  </w:abstractNum>
  <w:abstractNum w:abstractNumId="1" w15:restartNumberingAfterBreak="0">
    <w:nsid w:val="18EB3759"/>
    <w:multiLevelType w:val="hybridMultilevel"/>
    <w:tmpl w:val="52805EE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DDB0E7B"/>
    <w:multiLevelType w:val="hybridMultilevel"/>
    <w:tmpl w:val="79C4CE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E514898"/>
    <w:multiLevelType w:val="hybridMultilevel"/>
    <w:tmpl w:val="57E0BC42"/>
    <w:lvl w:ilvl="0" w:tplc="3F7A9F6A">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1F7C0FFE"/>
    <w:multiLevelType w:val="hybridMultilevel"/>
    <w:tmpl w:val="8C90F356"/>
    <w:lvl w:ilvl="0" w:tplc="A128EFF6">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06D1C78"/>
    <w:multiLevelType w:val="hybridMultilevel"/>
    <w:tmpl w:val="D7961A34"/>
    <w:lvl w:ilvl="0" w:tplc="04070001">
      <w:start w:val="1"/>
      <w:numFmt w:val="bullet"/>
      <w:lvlText w:val=""/>
      <w:lvlJc w:val="left"/>
      <w:pPr>
        <w:tabs>
          <w:tab w:val="num" w:pos="366"/>
        </w:tabs>
        <w:ind w:left="366" w:hanging="360"/>
      </w:pPr>
      <w:rPr>
        <w:rFonts w:ascii="Symbol" w:hAnsi="Symbol" w:hint="default"/>
      </w:rPr>
    </w:lvl>
    <w:lvl w:ilvl="1" w:tplc="04070003" w:tentative="1">
      <w:start w:val="1"/>
      <w:numFmt w:val="bullet"/>
      <w:lvlText w:val="o"/>
      <w:lvlJc w:val="left"/>
      <w:pPr>
        <w:tabs>
          <w:tab w:val="num" w:pos="1086"/>
        </w:tabs>
        <w:ind w:left="1086" w:hanging="360"/>
      </w:pPr>
      <w:rPr>
        <w:rFonts w:ascii="Courier New" w:hAnsi="Courier New" w:cs="Courier New" w:hint="default"/>
      </w:rPr>
    </w:lvl>
    <w:lvl w:ilvl="2" w:tplc="04070005" w:tentative="1">
      <w:start w:val="1"/>
      <w:numFmt w:val="bullet"/>
      <w:lvlText w:val=""/>
      <w:lvlJc w:val="left"/>
      <w:pPr>
        <w:tabs>
          <w:tab w:val="num" w:pos="1806"/>
        </w:tabs>
        <w:ind w:left="1806" w:hanging="360"/>
      </w:pPr>
      <w:rPr>
        <w:rFonts w:ascii="Wingdings" w:hAnsi="Wingdings" w:hint="default"/>
      </w:rPr>
    </w:lvl>
    <w:lvl w:ilvl="3" w:tplc="04070001" w:tentative="1">
      <w:start w:val="1"/>
      <w:numFmt w:val="bullet"/>
      <w:lvlText w:val=""/>
      <w:lvlJc w:val="left"/>
      <w:pPr>
        <w:tabs>
          <w:tab w:val="num" w:pos="2526"/>
        </w:tabs>
        <w:ind w:left="2526" w:hanging="360"/>
      </w:pPr>
      <w:rPr>
        <w:rFonts w:ascii="Symbol" w:hAnsi="Symbol" w:hint="default"/>
      </w:rPr>
    </w:lvl>
    <w:lvl w:ilvl="4" w:tplc="04070003" w:tentative="1">
      <w:start w:val="1"/>
      <w:numFmt w:val="bullet"/>
      <w:lvlText w:val="o"/>
      <w:lvlJc w:val="left"/>
      <w:pPr>
        <w:tabs>
          <w:tab w:val="num" w:pos="3246"/>
        </w:tabs>
        <w:ind w:left="3246" w:hanging="360"/>
      </w:pPr>
      <w:rPr>
        <w:rFonts w:ascii="Courier New" w:hAnsi="Courier New" w:cs="Courier New" w:hint="default"/>
      </w:rPr>
    </w:lvl>
    <w:lvl w:ilvl="5" w:tplc="04070005" w:tentative="1">
      <w:start w:val="1"/>
      <w:numFmt w:val="bullet"/>
      <w:lvlText w:val=""/>
      <w:lvlJc w:val="left"/>
      <w:pPr>
        <w:tabs>
          <w:tab w:val="num" w:pos="3966"/>
        </w:tabs>
        <w:ind w:left="3966" w:hanging="360"/>
      </w:pPr>
      <w:rPr>
        <w:rFonts w:ascii="Wingdings" w:hAnsi="Wingdings" w:hint="default"/>
      </w:rPr>
    </w:lvl>
    <w:lvl w:ilvl="6" w:tplc="04070001" w:tentative="1">
      <w:start w:val="1"/>
      <w:numFmt w:val="bullet"/>
      <w:lvlText w:val=""/>
      <w:lvlJc w:val="left"/>
      <w:pPr>
        <w:tabs>
          <w:tab w:val="num" w:pos="4686"/>
        </w:tabs>
        <w:ind w:left="4686" w:hanging="360"/>
      </w:pPr>
      <w:rPr>
        <w:rFonts w:ascii="Symbol" w:hAnsi="Symbol" w:hint="default"/>
      </w:rPr>
    </w:lvl>
    <w:lvl w:ilvl="7" w:tplc="04070003" w:tentative="1">
      <w:start w:val="1"/>
      <w:numFmt w:val="bullet"/>
      <w:lvlText w:val="o"/>
      <w:lvlJc w:val="left"/>
      <w:pPr>
        <w:tabs>
          <w:tab w:val="num" w:pos="5406"/>
        </w:tabs>
        <w:ind w:left="5406" w:hanging="360"/>
      </w:pPr>
      <w:rPr>
        <w:rFonts w:ascii="Courier New" w:hAnsi="Courier New" w:cs="Courier New" w:hint="default"/>
      </w:rPr>
    </w:lvl>
    <w:lvl w:ilvl="8" w:tplc="04070005" w:tentative="1">
      <w:start w:val="1"/>
      <w:numFmt w:val="bullet"/>
      <w:lvlText w:val=""/>
      <w:lvlJc w:val="left"/>
      <w:pPr>
        <w:tabs>
          <w:tab w:val="num" w:pos="6126"/>
        </w:tabs>
        <w:ind w:left="6126" w:hanging="360"/>
      </w:pPr>
      <w:rPr>
        <w:rFonts w:ascii="Wingdings" w:hAnsi="Wingdings" w:hint="default"/>
      </w:rPr>
    </w:lvl>
  </w:abstractNum>
  <w:abstractNum w:abstractNumId="6" w15:restartNumberingAfterBreak="0">
    <w:nsid w:val="26C45C63"/>
    <w:multiLevelType w:val="hybridMultilevel"/>
    <w:tmpl w:val="069274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47113B0"/>
    <w:multiLevelType w:val="hybridMultilevel"/>
    <w:tmpl w:val="7158D17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5FE0551"/>
    <w:multiLevelType w:val="hybridMultilevel"/>
    <w:tmpl w:val="C25273E0"/>
    <w:lvl w:ilvl="0" w:tplc="3F7A9F6A">
      <w:start w:val="1"/>
      <w:numFmt w:val="decimal"/>
      <w:lvlText w:val="%1."/>
      <w:lvlJc w:val="left"/>
      <w:pPr>
        <w:tabs>
          <w:tab w:val="num" w:pos="360"/>
        </w:tabs>
        <w:ind w:left="360" w:hanging="360"/>
      </w:pPr>
      <w:rPr>
        <w:rFonts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411E574E"/>
    <w:multiLevelType w:val="hybridMultilevel"/>
    <w:tmpl w:val="48A08B2C"/>
    <w:lvl w:ilvl="0" w:tplc="A128EFF6">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C940A18"/>
    <w:multiLevelType w:val="hybridMultilevel"/>
    <w:tmpl w:val="4AEE0DC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503D0B41"/>
    <w:multiLevelType w:val="hybridMultilevel"/>
    <w:tmpl w:val="02BEB2F2"/>
    <w:lvl w:ilvl="0" w:tplc="0407000F">
      <w:start w:val="1"/>
      <w:numFmt w:val="decimal"/>
      <w:lvlText w:val="%1."/>
      <w:lvlJc w:val="left"/>
      <w:pPr>
        <w:tabs>
          <w:tab w:val="num" w:pos="360"/>
        </w:tabs>
        <w:ind w:left="360" w:hanging="360"/>
      </w:pPr>
      <w:rPr>
        <w:rFont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058064F"/>
    <w:multiLevelType w:val="hybridMultilevel"/>
    <w:tmpl w:val="4B241366"/>
    <w:lvl w:ilvl="0" w:tplc="0407000F">
      <w:start w:val="1"/>
      <w:numFmt w:val="decimal"/>
      <w:lvlText w:val="%1."/>
      <w:lvlJc w:val="left"/>
      <w:pPr>
        <w:tabs>
          <w:tab w:val="num" w:pos="360"/>
        </w:tabs>
        <w:ind w:left="360" w:hanging="360"/>
      </w:pPr>
      <w:rPr>
        <w:rFont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8103568"/>
    <w:multiLevelType w:val="singleLevel"/>
    <w:tmpl w:val="3EF6AEA4"/>
    <w:lvl w:ilvl="0">
      <w:start w:val="1"/>
      <w:numFmt w:val="bullet"/>
      <w:lvlText w:val=""/>
      <w:lvlJc w:val="left"/>
      <w:pPr>
        <w:tabs>
          <w:tab w:val="num" w:pos="360"/>
        </w:tabs>
        <w:ind w:left="360" w:hanging="360"/>
      </w:pPr>
      <w:rPr>
        <w:rFonts w:ascii="Symbol" w:hAnsi="Symbol" w:hint="default"/>
        <w:sz w:val="24"/>
      </w:rPr>
    </w:lvl>
  </w:abstractNum>
  <w:abstractNum w:abstractNumId="14" w15:restartNumberingAfterBreak="0">
    <w:nsid w:val="615831D2"/>
    <w:multiLevelType w:val="hybridMultilevel"/>
    <w:tmpl w:val="8F2640AA"/>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63767682"/>
    <w:multiLevelType w:val="hybridMultilevel"/>
    <w:tmpl w:val="0A025C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67E365A"/>
    <w:multiLevelType w:val="hybridMultilevel"/>
    <w:tmpl w:val="B96E4E26"/>
    <w:lvl w:ilvl="0" w:tplc="04070001">
      <w:start w:val="1"/>
      <w:numFmt w:val="bullet"/>
      <w:lvlText w:val=""/>
      <w:lvlJc w:val="left"/>
      <w:pPr>
        <w:tabs>
          <w:tab w:val="num" w:pos="726"/>
        </w:tabs>
        <w:ind w:left="726" w:hanging="360"/>
      </w:pPr>
      <w:rPr>
        <w:rFonts w:ascii="Symbol" w:hAnsi="Symbol" w:hint="default"/>
      </w:rPr>
    </w:lvl>
    <w:lvl w:ilvl="1" w:tplc="04070003" w:tentative="1">
      <w:start w:val="1"/>
      <w:numFmt w:val="bullet"/>
      <w:lvlText w:val="o"/>
      <w:lvlJc w:val="left"/>
      <w:pPr>
        <w:tabs>
          <w:tab w:val="num" w:pos="1446"/>
        </w:tabs>
        <w:ind w:left="1446" w:hanging="360"/>
      </w:pPr>
      <w:rPr>
        <w:rFonts w:ascii="Courier New" w:hAnsi="Courier New" w:cs="Courier New" w:hint="default"/>
      </w:rPr>
    </w:lvl>
    <w:lvl w:ilvl="2" w:tplc="04070005" w:tentative="1">
      <w:start w:val="1"/>
      <w:numFmt w:val="bullet"/>
      <w:lvlText w:val=""/>
      <w:lvlJc w:val="left"/>
      <w:pPr>
        <w:tabs>
          <w:tab w:val="num" w:pos="2166"/>
        </w:tabs>
        <w:ind w:left="2166" w:hanging="360"/>
      </w:pPr>
      <w:rPr>
        <w:rFonts w:ascii="Wingdings" w:hAnsi="Wingdings" w:hint="default"/>
      </w:rPr>
    </w:lvl>
    <w:lvl w:ilvl="3" w:tplc="04070001" w:tentative="1">
      <w:start w:val="1"/>
      <w:numFmt w:val="bullet"/>
      <w:lvlText w:val=""/>
      <w:lvlJc w:val="left"/>
      <w:pPr>
        <w:tabs>
          <w:tab w:val="num" w:pos="2886"/>
        </w:tabs>
        <w:ind w:left="2886" w:hanging="360"/>
      </w:pPr>
      <w:rPr>
        <w:rFonts w:ascii="Symbol" w:hAnsi="Symbol" w:hint="default"/>
      </w:rPr>
    </w:lvl>
    <w:lvl w:ilvl="4" w:tplc="04070003" w:tentative="1">
      <w:start w:val="1"/>
      <w:numFmt w:val="bullet"/>
      <w:lvlText w:val="o"/>
      <w:lvlJc w:val="left"/>
      <w:pPr>
        <w:tabs>
          <w:tab w:val="num" w:pos="3606"/>
        </w:tabs>
        <w:ind w:left="3606" w:hanging="360"/>
      </w:pPr>
      <w:rPr>
        <w:rFonts w:ascii="Courier New" w:hAnsi="Courier New" w:cs="Courier New" w:hint="default"/>
      </w:rPr>
    </w:lvl>
    <w:lvl w:ilvl="5" w:tplc="04070005" w:tentative="1">
      <w:start w:val="1"/>
      <w:numFmt w:val="bullet"/>
      <w:lvlText w:val=""/>
      <w:lvlJc w:val="left"/>
      <w:pPr>
        <w:tabs>
          <w:tab w:val="num" w:pos="4326"/>
        </w:tabs>
        <w:ind w:left="4326" w:hanging="360"/>
      </w:pPr>
      <w:rPr>
        <w:rFonts w:ascii="Wingdings" w:hAnsi="Wingdings" w:hint="default"/>
      </w:rPr>
    </w:lvl>
    <w:lvl w:ilvl="6" w:tplc="04070001" w:tentative="1">
      <w:start w:val="1"/>
      <w:numFmt w:val="bullet"/>
      <w:lvlText w:val=""/>
      <w:lvlJc w:val="left"/>
      <w:pPr>
        <w:tabs>
          <w:tab w:val="num" w:pos="5046"/>
        </w:tabs>
        <w:ind w:left="5046" w:hanging="360"/>
      </w:pPr>
      <w:rPr>
        <w:rFonts w:ascii="Symbol" w:hAnsi="Symbol" w:hint="default"/>
      </w:rPr>
    </w:lvl>
    <w:lvl w:ilvl="7" w:tplc="04070003" w:tentative="1">
      <w:start w:val="1"/>
      <w:numFmt w:val="bullet"/>
      <w:lvlText w:val="o"/>
      <w:lvlJc w:val="left"/>
      <w:pPr>
        <w:tabs>
          <w:tab w:val="num" w:pos="5766"/>
        </w:tabs>
        <w:ind w:left="5766" w:hanging="360"/>
      </w:pPr>
      <w:rPr>
        <w:rFonts w:ascii="Courier New" w:hAnsi="Courier New" w:cs="Courier New" w:hint="default"/>
      </w:rPr>
    </w:lvl>
    <w:lvl w:ilvl="8" w:tplc="04070005" w:tentative="1">
      <w:start w:val="1"/>
      <w:numFmt w:val="bullet"/>
      <w:lvlText w:val=""/>
      <w:lvlJc w:val="left"/>
      <w:pPr>
        <w:tabs>
          <w:tab w:val="num" w:pos="6486"/>
        </w:tabs>
        <w:ind w:left="6486" w:hanging="360"/>
      </w:pPr>
      <w:rPr>
        <w:rFonts w:ascii="Wingdings" w:hAnsi="Wingdings" w:hint="default"/>
      </w:rPr>
    </w:lvl>
  </w:abstractNum>
  <w:abstractNum w:abstractNumId="17" w15:restartNumberingAfterBreak="0">
    <w:nsid w:val="71953457"/>
    <w:multiLevelType w:val="hybridMultilevel"/>
    <w:tmpl w:val="2C40EEE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292194E"/>
    <w:multiLevelType w:val="hybridMultilevel"/>
    <w:tmpl w:val="8B3C0C6A"/>
    <w:lvl w:ilvl="0" w:tplc="11D6C06C">
      <w:start w:val="2007"/>
      <w:numFmt w:val="decimal"/>
      <w:lvlText w:val="%1"/>
      <w:lvlJc w:val="left"/>
      <w:pPr>
        <w:tabs>
          <w:tab w:val="num" w:pos="1416"/>
        </w:tabs>
        <w:ind w:left="1416" w:hanging="1410"/>
      </w:pPr>
      <w:rPr>
        <w:rFonts w:hint="default"/>
      </w:rPr>
    </w:lvl>
    <w:lvl w:ilvl="1" w:tplc="04070019" w:tentative="1">
      <w:start w:val="1"/>
      <w:numFmt w:val="lowerLetter"/>
      <w:lvlText w:val="%2."/>
      <w:lvlJc w:val="left"/>
      <w:pPr>
        <w:tabs>
          <w:tab w:val="num" w:pos="1086"/>
        </w:tabs>
        <w:ind w:left="1086" w:hanging="360"/>
      </w:pPr>
    </w:lvl>
    <w:lvl w:ilvl="2" w:tplc="0407001B" w:tentative="1">
      <w:start w:val="1"/>
      <w:numFmt w:val="lowerRoman"/>
      <w:lvlText w:val="%3."/>
      <w:lvlJc w:val="right"/>
      <w:pPr>
        <w:tabs>
          <w:tab w:val="num" w:pos="1806"/>
        </w:tabs>
        <w:ind w:left="1806" w:hanging="180"/>
      </w:pPr>
    </w:lvl>
    <w:lvl w:ilvl="3" w:tplc="0407000F" w:tentative="1">
      <w:start w:val="1"/>
      <w:numFmt w:val="decimal"/>
      <w:lvlText w:val="%4."/>
      <w:lvlJc w:val="left"/>
      <w:pPr>
        <w:tabs>
          <w:tab w:val="num" w:pos="2526"/>
        </w:tabs>
        <w:ind w:left="2526" w:hanging="360"/>
      </w:pPr>
    </w:lvl>
    <w:lvl w:ilvl="4" w:tplc="04070019" w:tentative="1">
      <w:start w:val="1"/>
      <w:numFmt w:val="lowerLetter"/>
      <w:lvlText w:val="%5."/>
      <w:lvlJc w:val="left"/>
      <w:pPr>
        <w:tabs>
          <w:tab w:val="num" w:pos="3246"/>
        </w:tabs>
        <w:ind w:left="3246" w:hanging="360"/>
      </w:pPr>
    </w:lvl>
    <w:lvl w:ilvl="5" w:tplc="0407001B" w:tentative="1">
      <w:start w:val="1"/>
      <w:numFmt w:val="lowerRoman"/>
      <w:lvlText w:val="%6."/>
      <w:lvlJc w:val="right"/>
      <w:pPr>
        <w:tabs>
          <w:tab w:val="num" w:pos="3966"/>
        </w:tabs>
        <w:ind w:left="3966" w:hanging="180"/>
      </w:pPr>
    </w:lvl>
    <w:lvl w:ilvl="6" w:tplc="0407000F" w:tentative="1">
      <w:start w:val="1"/>
      <w:numFmt w:val="decimal"/>
      <w:lvlText w:val="%7."/>
      <w:lvlJc w:val="left"/>
      <w:pPr>
        <w:tabs>
          <w:tab w:val="num" w:pos="4686"/>
        </w:tabs>
        <w:ind w:left="4686" w:hanging="360"/>
      </w:pPr>
    </w:lvl>
    <w:lvl w:ilvl="7" w:tplc="04070019" w:tentative="1">
      <w:start w:val="1"/>
      <w:numFmt w:val="lowerLetter"/>
      <w:lvlText w:val="%8."/>
      <w:lvlJc w:val="left"/>
      <w:pPr>
        <w:tabs>
          <w:tab w:val="num" w:pos="5406"/>
        </w:tabs>
        <w:ind w:left="5406" w:hanging="360"/>
      </w:pPr>
    </w:lvl>
    <w:lvl w:ilvl="8" w:tplc="0407001B" w:tentative="1">
      <w:start w:val="1"/>
      <w:numFmt w:val="lowerRoman"/>
      <w:lvlText w:val="%9."/>
      <w:lvlJc w:val="right"/>
      <w:pPr>
        <w:tabs>
          <w:tab w:val="num" w:pos="6126"/>
        </w:tabs>
        <w:ind w:left="6126" w:hanging="180"/>
      </w:pPr>
    </w:lvl>
  </w:abstractNum>
  <w:abstractNum w:abstractNumId="19" w15:restartNumberingAfterBreak="0">
    <w:nsid w:val="760734D4"/>
    <w:multiLevelType w:val="hybridMultilevel"/>
    <w:tmpl w:val="C03A066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7D2D71B9"/>
    <w:multiLevelType w:val="hybridMultilevel"/>
    <w:tmpl w:val="9CAE245C"/>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7EB06DBB"/>
    <w:multiLevelType w:val="hybridMultilevel"/>
    <w:tmpl w:val="18DE63B2"/>
    <w:lvl w:ilvl="0" w:tplc="04070001">
      <w:start w:val="1"/>
      <w:numFmt w:val="bullet"/>
      <w:lvlText w:val=""/>
      <w:lvlJc w:val="left"/>
      <w:pPr>
        <w:tabs>
          <w:tab w:val="num" w:pos="366"/>
        </w:tabs>
        <w:ind w:left="366" w:hanging="360"/>
      </w:pPr>
      <w:rPr>
        <w:rFonts w:ascii="Symbol" w:hAnsi="Symbol" w:hint="default"/>
      </w:rPr>
    </w:lvl>
    <w:lvl w:ilvl="1" w:tplc="0407000F">
      <w:start w:val="1"/>
      <w:numFmt w:val="decimal"/>
      <w:lvlText w:val="%2."/>
      <w:lvlJc w:val="left"/>
      <w:pPr>
        <w:tabs>
          <w:tab w:val="num" w:pos="1086"/>
        </w:tabs>
        <w:ind w:left="1086" w:hanging="360"/>
      </w:pPr>
    </w:lvl>
    <w:lvl w:ilvl="2" w:tplc="04070005" w:tentative="1">
      <w:start w:val="1"/>
      <w:numFmt w:val="bullet"/>
      <w:lvlText w:val=""/>
      <w:lvlJc w:val="left"/>
      <w:pPr>
        <w:tabs>
          <w:tab w:val="num" w:pos="1806"/>
        </w:tabs>
        <w:ind w:left="1806" w:hanging="360"/>
      </w:pPr>
      <w:rPr>
        <w:rFonts w:ascii="Wingdings" w:hAnsi="Wingdings" w:hint="default"/>
      </w:rPr>
    </w:lvl>
    <w:lvl w:ilvl="3" w:tplc="04070001" w:tentative="1">
      <w:start w:val="1"/>
      <w:numFmt w:val="bullet"/>
      <w:lvlText w:val=""/>
      <w:lvlJc w:val="left"/>
      <w:pPr>
        <w:tabs>
          <w:tab w:val="num" w:pos="2526"/>
        </w:tabs>
        <w:ind w:left="2526" w:hanging="360"/>
      </w:pPr>
      <w:rPr>
        <w:rFonts w:ascii="Symbol" w:hAnsi="Symbol" w:hint="default"/>
      </w:rPr>
    </w:lvl>
    <w:lvl w:ilvl="4" w:tplc="04070003" w:tentative="1">
      <w:start w:val="1"/>
      <w:numFmt w:val="bullet"/>
      <w:lvlText w:val="o"/>
      <w:lvlJc w:val="left"/>
      <w:pPr>
        <w:tabs>
          <w:tab w:val="num" w:pos="3246"/>
        </w:tabs>
        <w:ind w:left="3246" w:hanging="360"/>
      </w:pPr>
      <w:rPr>
        <w:rFonts w:ascii="Courier New" w:hAnsi="Courier New" w:hint="default"/>
      </w:rPr>
    </w:lvl>
    <w:lvl w:ilvl="5" w:tplc="04070005" w:tentative="1">
      <w:start w:val="1"/>
      <w:numFmt w:val="bullet"/>
      <w:lvlText w:val=""/>
      <w:lvlJc w:val="left"/>
      <w:pPr>
        <w:tabs>
          <w:tab w:val="num" w:pos="3966"/>
        </w:tabs>
        <w:ind w:left="3966" w:hanging="360"/>
      </w:pPr>
      <w:rPr>
        <w:rFonts w:ascii="Wingdings" w:hAnsi="Wingdings" w:hint="default"/>
      </w:rPr>
    </w:lvl>
    <w:lvl w:ilvl="6" w:tplc="04070001" w:tentative="1">
      <w:start w:val="1"/>
      <w:numFmt w:val="bullet"/>
      <w:lvlText w:val=""/>
      <w:lvlJc w:val="left"/>
      <w:pPr>
        <w:tabs>
          <w:tab w:val="num" w:pos="4686"/>
        </w:tabs>
        <w:ind w:left="4686" w:hanging="360"/>
      </w:pPr>
      <w:rPr>
        <w:rFonts w:ascii="Symbol" w:hAnsi="Symbol" w:hint="default"/>
      </w:rPr>
    </w:lvl>
    <w:lvl w:ilvl="7" w:tplc="04070003" w:tentative="1">
      <w:start w:val="1"/>
      <w:numFmt w:val="bullet"/>
      <w:lvlText w:val="o"/>
      <w:lvlJc w:val="left"/>
      <w:pPr>
        <w:tabs>
          <w:tab w:val="num" w:pos="5406"/>
        </w:tabs>
        <w:ind w:left="5406" w:hanging="360"/>
      </w:pPr>
      <w:rPr>
        <w:rFonts w:ascii="Courier New" w:hAnsi="Courier New" w:hint="default"/>
      </w:rPr>
    </w:lvl>
    <w:lvl w:ilvl="8" w:tplc="04070005" w:tentative="1">
      <w:start w:val="1"/>
      <w:numFmt w:val="bullet"/>
      <w:lvlText w:val=""/>
      <w:lvlJc w:val="left"/>
      <w:pPr>
        <w:tabs>
          <w:tab w:val="num" w:pos="6126"/>
        </w:tabs>
        <w:ind w:left="6126" w:hanging="360"/>
      </w:pPr>
      <w:rPr>
        <w:rFonts w:ascii="Wingdings" w:hAnsi="Wingdings" w:hint="default"/>
      </w:rPr>
    </w:lvl>
  </w:abstractNum>
  <w:abstractNum w:abstractNumId="22" w15:restartNumberingAfterBreak="0">
    <w:nsid w:val="7ECF153F"/>
    <w:multiLevelType w:val="hybridMultilevel"/>
    <w:tmpl w:val="FB8CE60A"/>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7"/>
  </w:num>
  <w:num w:numId="3">
    <w:abstractNumId w:val="21"/>
  </w:num>
  <w:num w:numId="4">
    <w:abstractNumId w:val="1"/>
  </w:num>
  <w:num w:numId="5">
    <w:abstractNumId w:val="8"/>
  </w:num>
  <w:num w:numId="6">
    <w:abstractNumId w:val="3"/>
  </w:num>
  <w:num w:numId="7">
    <w:abstractNumId w:val="5"/>
  </w:num>
  <w:num w:numId="8">
    <w:abstractNumId w:val="13"/>
  </w:num>
  <w:num w:numId="9">
    <w:abstractNumId w:val="15"/>
  </w:num>
  <w:num w:numId="10">
    <w:abstractNumId w:val="10"/>
  </w:num>
  <w:num w:numId="11">
    <w:abstractNumId w:val="17"/>
  </w:num>
  <w:num w:numId="12">
    <w:abstractNumId w:val="22"/>
  </w:num>
  <w:num w:numId="13">
    <w:abstractNumId w:val="16"/>
  </w:num>
  <w:num w:numId="14">
    <w:abstractNumId w:val="20"/>
  </w:num>
  <w:num w:numId="15">
    <w:abstractNumId w:val="11"/>
  </w:num>
  <w:num w:numId="16">
    <w:abstractNumId w:val="12"/>
  </w:num>
  <w:num w:numId="17">
    <w:abstractNumId w:val="18"/>
  </w:num>
  <w:num w:numId="18">
    <w:abstractNumId w:val="1"/>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
  </w:num>
  <w:num w:numId="21">
    <w:abstractNumId w:val="6"/>
  </w:num>
  <w:num w:numId="22">
    <w:abstractNumId w:val="9"/>
  </w:num>
  <w:num w:numId="23">
    <w:abstractNumId w:val="4"/>
  </w:num>
  <w:num w:numId="24">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3D9"/>
    <w:rsid w:val="00000140"/>
    <w:rsid w:val="000001C8"/>
    <w:rsid w:val="0000055B"/>
    <w:rsid w:val="00002958"/>
    <w:rsid w:val="00007D61"/>
    <w:rsid w:val="00012440"/>
    <w:rsid w:val="00012AEF"/>
    <w:rsid w:val="000133DE"/>
    <w:rsid w:val="00013AAF"/>
    <w:rsid w:val="000158B5"/>
    <w:rsid w:val="00015D18"/>
    <w:rsid w:val="00016FFC"/>
    <w:rsid w:val="00020335"/>
    <w:rsid w:val="000205CD"/>
    <w:rsid w:val="0002409E"/>
    <w:rsid w:val="00026381"/>
    <w:rsid w:val="00027D0B"/>
    <w:rsid w:val="000321C2"/>
    <w:rsid w:val="00032748"/>
    <w:rsid w:val="00032A7D"/>
    <w:rsid w:val="00033DF9"/>
    <w:rsid w:val="00034977"/>
    <w:rsid w:val="00035613"/>
    <w:rsid w:val="00037418"/>
    <w:rsid w:val="00042143"/>
    <w:rsid w:val="00042C8C"/>
    <w:rsid w:val="000449EA"/>
    <w:rsid w:val="000455E5"/>
    <w:rsid w:val="00047E07"/>
    <w:rsid w:val="0005284C"/>
    <w:rsid w:val="00060577"/>
    <w:rsid w:val="00061F14"/>
    <w:rsid w:val="00065A99"/>
    <w:rsid w:val="00066941"/>
    <w:rsid w:val="0007154C"/>
    <w:rsid w:val="00072326"/>
    <w:rsid w:val="000743A7"/>
    <w:rsid w:val="0007704C"/>
    <w:rsid w:val="000834B9"/>
    <w:rsid w:val="000836AC"/>
    <w:rsid w:val="00083D4B"/>
    <w:rsid w:val="00084660"/>
    <w:rsid w:val="0008534B"/>
    <w:rsid w:val="000A0168"/>
    <w:rsid w:val="000A032F"/>
    <w:rsid w:val="000A0A55"/>
    <w:rsid w:val="000B0324"/>
    <w:rsid w:val="000B0C43"/>
    <w:rsid w:val="000B4551"/>
    <w:rsid w:val="000B6F7B"/>
    <w:rsid w:val="000C29D9"/>
    <w:rsid w:val="000C32C6"/>
    <w:rsid w:val="000C6B40"/>
    <w:rsid w:val="000C7F77"/>
    <w:rsid w:val="000D00E9"/>
    <w:rsid w:val="000D097B"/>
    <w:rsid w:val="000D2309"/>
    <w:rsid w:val="000D3493"/>
    <w:rsid w:val="000D506E"/>
    <w:rsid w:val="000D6C06"/>
    <w:rsid w:val="000D72C1"/>
    <w:rsid w:val="000D7689"/>
    <w:rsid w:val="000E0FD5"/>
    <w:rsid w:val="000E35E1"/>
    <w:rsid w:val="000E3D56"/>
    <w:rsid w:val="000E4B50"/>
    <w:rsid w:val="000E76DD"/>
    <w:rsid w:val="000E7873"/>
    <w:rsid w:val="000F3A46"/>
    <w:rsid w:val="000F63B5"/>
    <w:rsid w:val="00100539"/>
    <w:rsid w:val="00103BEB"/>
    <w:rsid w:val="00103D1A"/>
    <w:rsid w:val="00104412"/>
    <w:rsid w:val="0010456F"/>
    <w:rsid w:val="0010478E"/>
    <w:rsid w:val="00110D7A"/>
    <w:rsid w:val="001111C9"/>
    <w:rsid w:val="00111E76"/>
    <w:rsid w:val="00116398"/>
    <w:rsid w:val="001163F4"/>
    <w:rsid w:val="00121782"/>
    <w:rsid w:val="00121FAC"/>
    <w:rsid w:val="00122532"/>
    <w:rsid w:val="0012397A"/>
    <w:rsid w:val="00124DE6"/>
    <w:rsid w:val="0012634B"/>
    <w:rsid w:val="00126A5A"/>
    <w:rsid w:val="00131523"/>
    <w:rsid w:val="001323FB"/>
    <w:rsid w:val="001351E0"/>
    <w:rsid w:val="00135D6E"/>
    <w:rsid w:val="00136767"/>
    <w:rsid w:val="001369BA"/>
    <w:rsid w:val="00136DAA"/>
    <w:rsid w:val="00137588"/>
    <w:rsid w:val="00137E45"/>
    <w:rsid w:val="0014318E"/>
    <w:rsid w:val="0014354A"/>
    <w:rsid w:val="00143F41"/>
    <w:rsid w:val="00145DA1"/>
    <w:rsid w:val="001471CB"/>
    <w:rsid w:val="001501C1"/>
    <w:rsid w:val="001513D9"/>
    <w:rsid w:val="00151F22"/>
    <w:rsid w:val="00153CA8"/>
    <w:rsid w:val="001546EF"/>
    <w:rsid w:val="00157F85"/>
    <w:rsid w:val="001615B9"/>
    <w:rsid w:val="001618C2"/>
    <w:rsid w:val="0016302A"/>
    <w:rsid w:val="0016526B"/>
    <w:rsid w:val="00166584"/>
    <w:rsid w:val="00166B1B"/>
    <w:rsid w:val="001736CA"/>
    <w:rsid w:val="0018023F"/>
    <w:rsid w:val="001811A2"/>
    <w:rsid w:val="001823B0"/>
    <w:rsid w:val="001823BE"/>
    <w:rsid w:val="0018442D"/>
    <w:rsid w:val="0019087A"/>
    <w:rsid w:val="001919B3"/>
    <w:rsid w:val="001976A6"/>
    <w:rsid w:val="001A1D83"/>
    <w:rsid w:val="001A40C5"/>
    <w:rsid w:val="001A58E3"/>
    <w:rsid w:val="001A6975"/>
    <w:rsid w:val="001A7C63"/>
    <w:rsid w:val="001B04FA"/>
    <w:rsid w:val="001B2162"/>
    <w:rsid w:val="001B354B"/>
    <w:rsid w:val="001B5943"/>
    <w:rsid w:val="001B6175"/>
    <w:rsid w:val="001B6C8A"/>
    <w:rsid w:val="001C17EC"/>
    <w:rsid w:val="001C1ECB"/>
    <w:rsid w:val="001C20AB"/>
    <w:rsid w:val="001C504F"/>
    <w:rsid w:val="001C5B17"/>
    <w:rsid w:val="001C6B9E"/>
    <w:rsid w:val="001C727D"/>
    <w:rsid w:val="001C75BA"/>
    <w:rsid w:val="001C7659"/>
    <w:rsid w:val="001D3ECF"/>
    <w:rsid w:val="001D676B"/>
    <w:rsid w:val="001D6BF8"/>
    <w:rsid w:val="001E0931"/>
    <w:rsid w:val="001E3ED8"/>
    <w:rsid w:val="001E3FCC"/>
    <w:rsid w:val="001E46F0"/>
    <w:rsid w:val="001E49C2"/>
    <w:rsid w:val="001E524D"/>
    <w:rsid w:val="001E6D32"/>
    <w:rsid w:val="001F24AC"/>
    <w:rsid w:val="001F39E2"/>
    <w:rsid w:val="001F5742"/>
    <w:rsid w:val="001F72D8"/>
    <w:rsid w:val="002008CB"/>
    <w:rsid w:val="00203444"/>
    <w:rsid w:val="0020351A"/>
    <w:rsid w:val="00203A11"/>
    <w:rsid w:val="002047D4"/>
    <w:rsid w:val="00205FAD"/>
    <w:rsid w:val="00206BF4"/>
    <w:rsid w:val="00206C59"/>
    <w:rsid w:val="00207301"/>
    <w:rsid w:val="002100A1"/>
    <w:rsid w:val="00210D56"/>
    <w:rsid w:val="00211449"/>
    <w:rsid w:val="002118E4"/>
    <w:rsid w:val="00212492"/>
    <w:rsid w:val="00213C27"/>
    <w:rsid w:val="002141D6"/>
    <w:rsid w:val="00222D52"/>
    <w:rsid w:val="00225082"/>
    <w:rsid w:val="00226DC9"/>
    <w:rsid w:val="00231A81"/>
    <w:rsid w:val="00234995"/>
    <w:rsid w:val="00234A90"/>
    <w:rsid w:val="00237EBA"/>
    <w:rsid w:val="00242381"/>
    <w:rsid w:val="00245DB5"/>
    <w:rsid w:val="0024647B"/>
    <w:rsid w:val="00246E79"/>
    <w:rsid w:val="00246F5A"/>
    <w:rsid w:val="002505A4"/>
    <w:rsid w:val="00251A23"/>
    <w:rsid w:val="00252F07"/>
    <w:rsid w:val="002554A3"/>
    <w:rsid w:val="00256FF1"/>
    <w:rsid w:val="00260856"/>
    <w:rsid w:val="00260B90"/>
    <w:rsid w:val="00263C3D"/>
    <w:rsid w:val="00264E90"/>
    <w:rsid w:val="002708A1"/>
    <w:rsid w:val="002723AA"/>
    <w:rsid w:val="00272B4E"/>
    <w:rsid w:val="00273725"/>
    <w:rsid w:val="00275105"/>
    <w:rsid w:val="002838B5"/>
    <w:rsid w:val="00283DA5"/>
    <w:rsid w:val="00285769"/>
    <w:rsid w:val="00286419"/>
    <w:rsid w:val="00286868"/>
    <w:rsid w:val="002868CF"/>
    <w:rsid w:val="00287883"/>
    <w:rsid w:val="002903D3"/>
    <w:rsid w:val="00291BC7"/>
    <w:rsid w:val="0029372F"/>
    <w:rsid w:val="00294664"/>
    <w:rsid w:val="00295B1A"/>
    <w:rsid w:val="00295DF9"/>
    <w:rsid w:val="00296D4B"/>
    <w:rsid w:val="002A07B1"/>
    <w:rsid w:val="002A1188"/>
    <w:rsid w:val="002A1AD9"/>
    <w:rsid w:val="002A2C29"/>
    <w:rsid w:val="002A2DAB"/>
    <w:rsid w:val="002A3871"/>
    <w:rsid w:val="002A4640"/>
    <w:rsid w:val="002A526B"/>
    <w:rsid w:val="002A5B09"/>
    <w:rsid w:val="002A690B"/>
    <w:rsid w:val="002B044A"/>
    <w:rsid w:val="002B1D25"/>
    <w:rsid w:val="002B28CA"/>
    <w:rsid w:val="002B370E"/>
    <w:rsid w:val="002B4030"/>
    <w:rsid w:val="002B466C"/>
    <w:rsid w:val="002B47D5"/>
    <w:rsid w:val="002C2A66"/>
    <w:rsid w:val="002C3CAC"/>
    <w:rsid w:val="002C4EE1"/>
    <w:rsid w:val="002C5812"/>
    <w:rsid w:val="002C7C80"/>
    <w:rsid w:val="002D1D4F"/>
    <w:rsid w:val="002D1E0E"/>
    <w:rsid w:val="002D5EEB"/>
    <w:rsid w:val="002D6EE9"/>
    <w:rsid w:val="002D7956"/>
    <w:rsid w:val="002E080B"/>
    <w:rsid w:val="002E1654"/>
    <w:rsid w:val="002E19B9"/>
    <w:rsid w:val="002E2920"/>
    <w:rsid w:val="002E47CB"/>
    <w:rsid w:val="002F06AA"/>
    <w:rsid w:val="002F096F"/>
    <w:rsid w:val="002F2355"/>
    <w:rsid w:val="002F35A9"/>
    <w:rsid w:val="002F3AF2"/>
    <w:rsid w:val="002F71BF"/>
    <w:rsid w:val="003016FB"/>
    <w:rsid w:val="00303A3A"/>
    <w:rsid w:val="00303D56"/>
    <w:rsid w:val="00304467"/>
    <w:rsid w:val="00306F5C"/>
    <w:rsid w:val="0030718E"/>
    <w:rsid w:val="0030774C"/>
    <w:rsid w:val="003079A5"/>
    <w:rsid w:val="003104B7"/>
    <w:rsid w:val="00312127"/>
    <w:rsid w:val="0031341C"/>
    <w:rsid w:val="00313B7C"/>
    <w:rsid w:val="003150B0"/>
    <w:rsid w:val="003159E6"/>
    <w:rsid w:val="00316F1F"/>
    <w:rsid w:val="0032008B"/>
    <w:rsid w:val="00321031"/>
    <w:rsid w:val="003218CB"/>
    <w:rsid w:val="003221A7"/>
    <w:rsid w:val="003240E5"/>
    <w:rsid w:val="00325158"/>
    <w:rsid w:val="00330551"/>
    <w:rsid w:val="003313CA"/>
    <w:rsid w:val="00334570"/>
    <w:rsid w:val="0033613B"/>
    <w:rsid w:val="00336AE7"/>
    <w:rsid w:val="00337CA6"/>
    <w:rsid w:val="00340521"/>
    <w:rsid w:val="00342737"/>
    <w:rsid w:val="00342C0A"/>
    <w:rsid w:val="00343246"/>
    <w:rsid w:val="003432F2"/>
    <w:rsid w:val="00344211"/>
    <w:rsid w:val="00347B89"/>
    <w:rsid w:val="00347EA4"/>
    <w:rsid w:val="0035112C"/>
    <w:rsid w:val="003519D0"/>
    <w:rsid w:val="0035222A"/>
    <w:rsid w:val="00352FBD"/>
    <w:rsid w:val="00354412"/>
    <w:rsid w:val="003648BC"/>
    <w:rsid w:val="0037024A"/>
    <w:rsid w:val="00376DC7"/>
    <w:rsid w:val="00383F44"/>
    <w:rsid w:val="00385EBB"/>
    <w:rsid w:val="003861EA"/>
    <w:rsid w:val="00386534"/>
    <w:rsid w:val="003904E2"/>
    <w:rsid w:val="00391C64"/>
    <w:rsid w:val="00392128"/>
    <w:rsid w:val="0039347E"/>
    <w:rsid w:val="00397F48"/>
    <w:rsid w:val="00397F56"/>
    <w:rsid w:val="003A04DC"/>
    <w:rsid w:val="003A0F64"/>
    <w:rsid w:val="003A3284"/>
    <w:rsid w:val="003A3738"/>
    <w:rsid w:val="003A3BD5"/>
    <w:rsid w:val="003A4031"/>
    <w:rsid w:val="003A6A0A"/>
    <w:rsid w:val="003A71A0"/>
    <w:rsid w:val="003A7EF2"/>
    <w:rsid w:val="003B0523"/>
    <w:rsid w:val="003B115D"/>
    <w:rsid w:val="003B13DB"/>
    <w:rsid w:val="003B2A12"/>
    <w:rsid w:val="003B6438"/>
    <w:rsid w:val="003C1452"/>
    <w:rsid w:val="003C189A"/>
    <w:rsid w:val="003C1C2B"/>
    <w:rsid w:val="003C2523"/>
    <w:rsid w:val="003C3022"/>
    <w:rsid w:val="003C3D25"/>
    <w:rsid w:val="003C5CDE"/>
    <w:rsid w:val="003C64E8"/>
    <w:rsid w:val="003C6AA7"/>
    <w:rsid w:val="003C768D"/>
    <w:rsid w:val="003D0E87"/>
    <w:rsid w:val="003D2D5D"/>
    <w:rsid w:val="003D2EF5"/>
    <w:rsid w:val="003D4326"/>
    <w:rsid w:val="003D4938"/>
    <w:rsid w:val="003D5F64"/>
    <w:rsid w:val="003E0214"/>
    <w:rsid w:val="003E0331"/>
    <w:rsid w:val="003E13B0"/>
    <w:rsid w:val="003E198E"/>
    <w:rsid w:val="003E42B0"/>
    <w:rsid w:val="003E6C1B"/>
    <w:rsid w:val="003F157A"/>
    <w:rsid w:val="003F2A73"/>
    <w:rsid w:val="00404BF4"/>
    <w:rsid w:val="00407817"/>
    <w:rsid w:val="00407CBB"/>
    <w:rsid w:val="0041101B"/>
    <w:rsid w:val="00415261"/>
    <w:rsid w:val="00415647"/>
    <w:rsid w:val="0041574E"/>
    <w:rsid w:val="00421513"/>
    <w:rsid w:val="00422D59"/>
    <w:rsid w:val="004256F8"/>
    <w:rsid w:val="00427013"/>
    <w:rsid w:val="00431196"/>
    <w:rsid w:val="004324F7"/>
    <w:rsid w:val="004330CF"/>
    <w:rsid w:val="00435190"/>
    <w:rsid w:val="004363BC"/>
    <w:rsid w:val="00440D91"/>
    <w:rsid w:val="00444810"/>
    <w:rsid w:val="00444B3F"/>
    <w:rsid w:val="00444B8E"/>
    <w:rsid w:val="00445124"/>
    <w:rsid w:val="00445783"/>
    <w:rsid w:val="00445C61"/>
    <w:rsid w:val="00446540"/>
    <w:rsid w:val="004474C0"/>
    <w:rsid w:val="00450119"/>
    <w:rsid w:val="0045022A"/>
    <w:rsid w:val="00452D0E"/>
    <w:rsid w:val="004540EC"/>
    <w:rsid w:val="00454545"/>
    <w:rsid w:val="004557F0"/>
    <w:rsid w:val="004567B2"/>
    <w:rsid w:val="00457CDE"/>
    <w:rsid w:val="00460E45"/>
    <w:rsid w:val="0046104C"/>
    <w:rsid w:val="00461BF1"/>
    <w:rsid w:val="00464C81"/>
    <w:rsid w:val="004702CA"/>
    <w:rsid w:val="00470BCF"/>
    <w:rsid w:val="00470C5C"/>
    <w:rsid w:val="00472D74"/>
    <w:rsid w:val="00473087"/>
    <w:rsid w:val="004758E3"/>
    <w:rsid w:val="00480554"/>
    <w:rsid w:val="0048120E"/>
    <w:rsid w:val="004814CE"/>
    <w:rsid w:val="00485492"/>
    <w:rsid w:val="00490058"/>
    <w:rsid w:val="00490183"/>
    <w:rsid w:val="0049158E"/>
    <w:rsid w:val="004938BB"/>
    <w:rsid w:val="004941F0"/>
    <w:rsid w:val="00494A90"/>
    <w:rsid w:val="00494F49"/>
    <w:rsid w:val="00496217"/>
    <w:rsid w:val="00496C2A"/>
    <w:rsid w:val="0049753D"/>
    <w:rsid w:val="00497BF3"/>
    <w:rsid w:val="004A2246"/>
    <w:rsid w:val="004A24DC"/>
    <w:rsid w:val="004A2676"/>
    <w:rsid w:val="004A2EDF"/>
    <w:rsid w:val="004A59E3"/>
    <w:rsid w:val="004B01C7"/>
    <w:rsid w:val="004B2520"/>
    <w:rsid w:val="004B36A2"/>
    <w:rsid w:val="004B4C33"/>
    <w:rsid w:val="004B5424"/>
    <w:rsid w:val="004B5778"/>
    <w:rsid w:val="004C0594"/>
    <w:rsid w:val="004C08BE"/>
    <w:rsid w:val="004C1430"/>
    <w:rsid w:val="004C230B"/>
    <w:rsid w:val="004C2B63"/>
    <w:rsid w:val="004C3433"/>
    <w:rsid w:val="004C3A70"/>
    <w:rsid w:val="004C4E95"/>
    <w:rsid w:val="004D12CC"/>
    <w:rsid w:val="004D315A"/>
    <w:rsid w:val="004D35EF"/>
    <w:rsid w:val="004D55CC"/>
    <w:rsid w:val="004D5C1D"/>
    <w:rsid w:val="004D6182"/>
    <w:rsid w:val="004E1806"/>
    <w:rsid w:val="004E289F"/>
    <w:rsid w:val="004E311C"/>
    <w:rsid w:val="004F4701"/>
    <w:rsid w:val="004F5BB9"/>
    <w:rsid w:val="004F6855"/>
    <w:rsid w:val="004F74F4"/>
    <w:rsid w:val="004F776F"/>
    <w:rsid w:val="005026CD"/>
    <w:rsid w:val="005154B6"/>
    <w:rsid w:val="0051691B"/>
    <w:rsid w:val="0051766D"/>
    <w:rsid w:val="0052132A"/>
    <w:rsid w:val="00526659"/>
    <w:rsid w:val="005324BB"/>
    <w:rsid w:val="00533502"/>
    <w:rsid w:val="00533896"/>
    <w:rsid w:val="005341DE"/>
    <w:rsid w:val="00536FD1"/>
    <w:rsid w:val="0054079C"/>
    <w:rsid w:val="00540D13"/>
    <w:rsid w:val="0054214A"/>
    <w:rsid w:val="00543748"/>
    <w:rsid w:val="00544513"/>
    <w:rsid w:val="0054473F"/>
    <w:rsid w:val="0054729E"/>
    <w:rsid w:val="005523CB"/>
    <w:rsid w:val="00554D8C"/>
    <w:rsid w:val="00557B93"/>
    <w:rsid w:val="00557FBF"/>
    <w:rsid w:val="00560216"/>
    <w:rsid w:val="00560843"/>
    <w:rsid w:val="005609AC"/>
    <w:rsid w:val="0056125D"/>
    <w:rsid w:val="00561D33"/>
    <w:rsid w:val="0056720D"/>
    <w:rsid w:val="00572E57"/>
    <w:rsid w:val="00573992"/>
    <w:rsid w:val="0057646F"/>
    <w:rsid w:val="0058129C"/>
    <w:rsid w:val="005853C2"/>
    <w:rsid w:val="00586C7E"/>
    <w:rsid w:val="0059084D"/>
    <w:rsid w:val="0059116B"/>
    <w:rsid w:val="005912B8"/>
    <w:rsid w:val="00592476"/>
    <w:rsid w:val="005944E8"/>
    <w:rsid w:val="00594DC7"/>
    <w:rsid w:val="00594E3B"/>
    <w:rsid w:val="00595488"/>
    <w:rsid w:val="00597726"/>
    <w:rsid w:val="005A0719"/>
    <w:rsid w:val="005A17F0"/>
    <w:rsid w:val="005A1B57"/>
    <w:rsid w:val="005A1D8E"/>
    <w:rsid w:val="005A1DFE"/>
    <w:rsid w:val="005A5BC3"/>
    <w:rsid w:val="005A637E"/>
    <w:rsid w:val="005B105D"/>
    <w:rsid w:val="005B109F"/>
    <w:rsid w:val="005B1C30"/>
    <w:rsid w:val="005B2BCD"/>
    <w:rsid w:val="005B30D2"/>
    <w:rsid w:val="005B33AE"/>
    <w:rsid w:val="005B601E"/>
    <w:rsid w:val="005B7830"/>
    <w:rsid w:val="005B7FA4"/>
    <w:rsid w:val="005C2059"/>
    <w:rsid w:val="005C25ED"/>
    <w:rsid w:val="005C5822"/>
    <w:rsid w:val="005C58C1"/>
    <w:rsid w:val="005D00E0"/>
    <w:rsid w:val="005D650D"/>
    <w:rsid w:val="005D6622"/>
    <w:rsid w:val="005D7606"/>
    <w:rsid w:val="005E0015"/>
    <w:rsid w:val="005E1977"/>
    <w:rsid w:val="005E2585"/>
    <w:rsid w:val="005E4FEA"/>
    <w:rsid w:val="005E6490"/>
    <w:rsid w:val="005E68CF"/>
    <w:rsid w:val="005E7B76"/>
    <w:rsid w:val="005F1D2E"/>
    <w:rsid w:val="005F2681"/>
    <w:rsid w:val="005F5138"/>
    <w:rsid w:val="005F66C6"/>
    <w:rsid w:val="005F7602"/>
    <w:rsid w:val="00601163"/>
    <w:rsid w:val="0060315C"/>
    <w:rsid w:val="006056C1"/>
    <w:rsid w:val="00606494"/>
    <w:rsid w:val="00607762"/>
    <w:rsid w:val="006102FB"/>
    <w:rsid w:val="00610DFE"/>
    <w:rsid w:val="006179FA"/>
    <w:rsid w:val="0062082B"/>
    <w:rsid w:val="00621733"/>
    <w:rsid w:val="00626CDE"/>
    <w:rsid w:val="00631564"/>
    <w:rsid w:val="00631603"/>
    <w:rsid w:val="00632EF0"/>
    <w:rsid w:val="00633F2F"/>
    <w:rsid w:val="00634BEA"/>
    <w:rsid w:val="00635A39"/>
    <w:rsid w:val="00636296"/>
    <w:rsid w:val="00642CF8"/>
    <w:rsid w:val="00643AB7"/>
    <w:rsid w:val="00644658"/>
    <w:rsid w:val="006461A9"/>
    <w:rsid w:val="006501F4"/>
    <w:rsid w:val="0065149E"/>
    <w:rsid w:val="00652FE8"/>
    <w:rsid w:val="006564E4"/>
    <w:rsid w:val="0065660D"/>
    <w:rsid w:val="00657086"/>
    <w:rsid w:val="00657BBF"/>
    <w:rsid w:val="00657EA0"/>
    <w:rsid w:val="006625B6"/>
    <w:rsid w:val="006639A2"/>
    <w:rsid w:val="00664281"/>
    <w:rsid w:val="006651D5"/>
    <w:rsid w:val="00665417"/>
    <w:rsid w:val="00665D4B"/>
    <w:rsid w:val="006660A8"/>
    <w:rsid w:val="00666453"/>
    <w:rsid w:val="00666AA0"/>
    <w:rsid w:val="00666AA8"/>
    <w:rsid w:val="00666F45"/>
    <w:rsid w:val="00677267"/>
    <w:rsid w:val="00677B3D"/>
    <w:rsid w:val="00681D08"/>
    <w:rsid w:val="006824A4"/>
    <w:rsid w:val="006847F7"/>
    <w:rsid w:val="00694329"/>
    <w:rsid w:val="006948E9"/>
    <w:rsid w:val="00696CDC"/>
    <w:rsid w:val="00697D30"/>
    <w:rsid w:val="006A4652"/>
    <w:rsid w:val="006A515A"/>
    <w:rsid w:val="006A5DD7"/>
    <w:rsid w:val="006A69A0"/>
    <w:rsid w:val="006B1A90"/>
    <w:rsid w:val="006B2D52"/>
    <w:rsid w:val="006B313B"/>
    <w:rsid w:val="006B34BC"/>
    <w:rsid w:val="006B44C8"/>
    <w:rsid w:val="006B4676"/>
    <w:rsid w:val="006B48D6"/>
    <w:rsid w:val="006B622A"/>
    <w:rsid w:val="006C1E23"/>
    <w:rsid w:val="006C4154"/>
    <w:rsid w:val="006C6CDB"/>
    <w:rsid w:val="006C7175"/>
    <w:rsid w:val="006D1655"/>
    <w:rsid w:val="006D1773"/>
    <w:rsid w:val="006D26B3"/>
    <w:rsid w:val="006D38DB"/>
    <w:rsid w:val="006D42AF"/>
    <w:rsid w:val="006D53D3"/>
    <w:rsid w:val="006D5544"/>
    <w:rsid w:val="006D5A14"/>
    <w:rsid w:val="006D6878"/>
    <w:rsid w:val="006D6E39"/>
    <w:rsid w:val="006F042D"/>
    <w:rsid w:val="006F686C"/>
    <w:rsid w:val="006F757D"/>
    <w:rsid w:val="007010D6"/>
    <w:rsid w:val="00701469"/>
    <w:rsid w:val="007014AF"/>
    <w:rsid w:val="007030C8"/>
    <w:rsid w:val="0070345F"/>
    <w:rsid w:val="00706DF1"/>
    <w:rsid w:val="0071214A"/>
    <w:rsid w:val="0072033C"/>
    <w:rsid w:val="00721389"/>
    <w:rsid w:val="007216AC"/>
    <w:rsid w:val="00721AEA"/>
    <w:rsid w:val="00722391"/>
    <w:rsid w:val="0072297A"/>
    <w:rsid w:val="00723F88"/>
    <w:rsid w:val="00725B6E"/>
    <w:rsid w:val="00725E1F"/>
    <w:rsid w:val="00730922"/>
    <w:rsid w:val="00736E5E"/>
    <w:rsid w:val="00737BFE"/>
    <w:rsid w:val="0074040C"/>
    <w:rsid w:val="0074323D"/>
    <w:rsid w:val="0074566F"/>
    <w:rsid w:val="00746FD0"/>
    <w:rsid w:val="007470B5"/>
    <w:rsid w:val="007473DC"/>
    <w:rsid w:val="00752271"/>
    <w:rsid w:val="00753613"/>
    <w:rsid w:val="007605E2"/>
    <w:rsid w:val="00762542"/>
    <w:rsid w:val="0076718D"/>
    <w:rsid w:val="00767D4D"/>
    <w:rsid w:val="0077097E"/>
    <w:rsid w:val="0077147B"/>
    <w:rsid w:val="00772A51"/>
    <w:rsid w:val="0077523D"/>
    <w:rsid w:val="00777BD5"/>
    <w:rsid w:val="00785A73"/>
    <w:rsid w:val="00787B37"/>
    <w:rsid w:val="00790D10"/>
    <w:rsid w:val="007929C9"/>
    <w:rsid w:val="00792B7C"/>
    <w:rsid w:val="0079340F"/>
    <w:rsid w:val="007A0007"/>
    <w:rsid w:val="007A16EF"/>
    <w:rsid w:val="007A2A2E"/>
    <w:rsid w:val="007A5352"/>
    <w:rsid w:val="007A6A12"/>
    <w:rsid w:val="007A706C"/>
    <w:rsid w:val="007B606D"/>
    <w:rsid w:val="007B6371"/>
    <w:rsid w:val="007B7A66"/>
    <w:rsid w:val="007C0172"/>
    <w:rsid w:val="007C0343"/>
    <w:rsid w:val="007C0524"/>
    <w:rsid w:val="007C0C32"/>
    <w:rsid w:val="007C2EBE"/>
    <w:rsid w:val="007C7DEC"/>
    <w:rsid w:val="007C7FFB"/>
    <w:rsid w:val="007D19E0"/>
    <w:rsid w:val="007D28C1"/>
    <w:rsid w:val="007D6D6B"/>
    <w:rsid w:val="007E0B65"/>
    <w:rsid w:val="007E0E57"/>
    <w:rsid w:val="007E502A"/>
    <w:rsid w:val="007E5C6C"/>
    <w:rsid w:val="007E6EFA"/>
    <w:rsid w:val="007F2636"/>
    <w:rsid w:val="007F4F91"/>
    <w:rsid w:val="007F6051"/>
    <w:rsid w:val="007F6C9C"/>
    <w:rsid w:val="00801A4C"/>
    <w:rsid w:val="00803411"/>
    <w:rsid w:val="00803660"/>
    <w:rsid w:val="00806CF8"/>
    <w:rsid w:val="00806CFE"/>
    <w:rsid w:val="00806DB3"/>
    <w:rsid w:val="00807306"/>
    <w:rsid w:val="00807DDE"/>
    <w:rsid w:val="008109DB"/>
    <w:rsid w:val="00810CF1"/>
    <w:rsid w:val="008114F4"/>
    <w:rsid w:val="008119D0"/>
    <w:rsid w:val="00816331"/>
    <w:rsid w:val="0082032A"/>
    <w:rsid w:val="00822D24"/>
    <w:rsid w:val="00825758"/>
    <w:rsid w:val="00826D64"/>
    <w:rsid w:val="00827C79"/>
    <w:rsid w:val="00831AA7"/>
    <w:rsid w:val="008334E2"/>
    <w:rsid w:val="00834344"/>
    <w:rsid w:val="00837A63"/>
    <w:rsid w:val="0084052D"/>
    <w:rsid w:val="00842E37"/>
    <w:rsid w:val="00844156"/>
    <w:rsid w:val="00844227"/>
    <w:rsid w:val="0084614F"/>
    <w:rsid w:val="00850657"/>
    <w:rsid w:val="00851EB1"/>
    <w:rsid w:val="00853883"/>
    <w:rsid w:val="00853DAC"/>
    <w:rsid w:val="008548A6"/>
    <w:rsid w:val="00856E5B"/>
    <w:rsid w:val="008574C3"/>
    <w:rsid w:val="00857B6C"/>
    <w:rsid w:val="00857DFB"/>
    <w:rsid w:val="00860ADF"/>
    <w:rsid w:val="00864159"/>
    <w:rsid w:val="008654A9"/>
    <w:rsid w:val="008664F9"/>
    <w:rsid w:val="00867095"/>
    <w:rsid w:val="00867E69"/>
    <w:rsid w:val="00870395"/>
    <w:rsid w:val="008705B8"/>
    <w:rsid w:val="00870674"/>
    <w:rsid w:val="00871A1B"/>
    <w:rsid w:val="00875C8E"/>
    <w:rsid w:val="008767D0"/>
    <w:rsid w:val="0087741F"/>
    <w:rsid w:val="00880C1C"/>
    <w:rsid w:val="0088220F"/>
    <w:rsid w:val="00883640"/>
    <w:rsid w:val="00884E0C"/>
    <w:rsid w:val="00886B2F"/>
    <w:rsid w:val="00886B5F"/>
    <w:rsid w:val="008905FF"/>
    <w:rsid w:val="00896729"/>
    <w:rsid w:val="008979ED"/>
    <w:rsid w:val="008A264F"/>
    <w:rsid w:val="008A2799"/>
    <w:rsid w:val="008A325A"/>
    <w:rsid w:val="008A3AC2"/>
    <w:rsid w:val="008A3CE4"/>
    <w:rsid w:val="008A6272"/>
    <w:rsid w:val="008B1067"/>
    <w:rsid w:val="008B11B5"/>
    <w:rsid w:val="008B408A"/>
    <w:rsid w:val="008B5EA0"/>
    <w:rsid w:val="008B6704"/>
    <w:rsid w:val="008C016F"/>
    <w:rsid w:val="008C2643"/>
    <w:rsid w:val="008C32A3"/>
    <w:rsid w:val="008C447A"/>
    <w:rsid w:val="008C6C36"/>
    <w:rsid w:val="008C77B4"/>
    <w:rsid w:val="008D0DF6"/>
    <w:rsid w:val="008D14FE"/>
    <w:rsid w:val="008D295B"/>
    <w:rsid w:val="008D2F8B"/>
    <w:rsid w:val="008D4399"/>
    <w:rsid w:val="008D67DE"/>
    <w:rsid w:val="008D7510"/>
    <w:rsid w:val="008D7614"/>
    <w:rsid w:val="008E1763"/>
    <w:rsid w:val="008E2B28"/>
    <w:rsid w:val="008E37B5"/>
    <w:rsid w:val="008E3DDD"/>
    <w:rsid w:val="008F3434"/>
    <w:rsid w:val="00900A84"/>
    <w:rsid w:val="00900B06"/>
    <w:rsid w:val="00900D53"/>
    <w:rsid w:val="00900EB9"/>
    <w:rsid w:val="009035A3"/>
    <w:rsid w:val="009052F8"/>
    <w:rsid w:val="00905F17"/>
    <w:rsid w:val="009066ED"/>
    <w:rsid w:val="00907B93"/>
    <w:rsid w:val="00910CD9"/>
    <w:rsid w:val="00911B70"/>
    <w:rsid w:val="00913B84"/>
    <w:rsid w:val="00914956"/>
    <w:rsid w:val="009165A2"/>
    <w:rsid w:val="0091710C"/>
    <w:rsid w:val="009209AC"/>
    <w:rsid w:val="00924AF6"/>
    <w:rsid w:val="009252F2"/>
    <w:rsid w:val="00927C99"/>
    <w:rsid w:val="00927E1B"/>
    <w:rsid w:val="00930347"/>
    <w:rsid w:val="009326C8"/>
    <w:rsid w:val="009352CC"/>
    <w:rsid w:val="009372D9"/>
    <w:rsid w:val="00940601"/>
    <w:rsid w:val="00941370"/>
    <w:rsid w:val="009420DF"/>
    <w:rsid w:val="009428B0"/>
    <w:rsid w:val="00944158"/>
    <w:rsid w:val="00944662"/>
    <w:rsid w:val="0094767D"/>
    <w:rsid w:val="00951439"/>
    <w:rsid w:val="00951ADC"/>
    <w:rsid w:val="0095286D"/>
    <w:rsid w:val="0095536E"/>
    <w:rsid w:val="009565CF"/>
    <w:rsid w:val="00956945"/>
    <w:rsid w:val="0095789C"/>
    <w:rsid w:val="0096010E"/>
    <w:rsid w:val="009628ED"/>
    <w:rsid w:val="009636F8"/>
    <w:rsid w:val="00963746"/>
    <w:rsid w:val="0096770E"/>
    <w:rsid w:val="0097166D"/>
    <w:rsid w:val="009724BF"/>
    <w:rsid w:val="00973E80"/>
    <w:rsid w:val="0097405C"/>
    <w:rsid w:val="00974605"/>
    <w:rsid w:val="009768A0"/>
    <w:rsid w:val="00977D8B"/>
    <w:rsid w:val="009804AE"/>
    <w:rsid w:val="00986807"/>
    <w:rsid w:val="0098761F"/>
    <w:rsid w:val="00987930"/>
    <w:rsid w:val="00987F22"/>
    <w:rsid w:val="00990852"/>
    <w:rsid w:val="009915AA"/>
    <w:rsid w:val="009957B4"/>
    <w:rsid w:val="0099598E"/>
    <w:rsid w:val="00996FD9"/>
    <w:rsid w:val="00997823"/>
    <w:rsid w:val="009A03BF"/>
    <w:rsid w:val="009A088A"/>
    <w:rsid w:val="009A11D0"/>
    <w:rsid w:val="009A200A"/>
    <w:rsid w:val="009A22B2"/>
    <w:rsid w:val="009A2808"/>
    <w:rsid w:val="009A3DA3"/>
    <w:rsid w:val="009A5E7C"/>
    <w:rsid w:val="009A7C5A"/>
    <w:rsid w:val="009B23E9"/>
    <w:rsid w:val="009B570D"/>
    <w:rsid w:val="009C3F8E"/>
    <w:rsid w:val="009C5E3E"/>
    <w:rsid w:val="009C6EFD"/>
    <w:rsid w:val="009D16A5"/>
    <w:rsid w:val="009D1D79"/>
    <w:rsid w:val="009D1E08"/>
    <w:rsid w:val="009D264A"/>
    <w:rsid w:val="009D264C"/>
    <w:rsid w:val="009D35D6"/>
    <w:rsid w:val="009D43FD"/>
    <w:rsid w:val="009D5588"/>
    <w:rsid w:val="009D63AA"/>
    <w:rsid w:val="009D6784"/>
    <w:rsid w:val="009D7E8D"/>
    <w:rsid w:val="009E0EE4"/>
    <w:rsid w:val="009E212F"/>
    <w:rsid w:val="009E3073"/>
    <w:rsid w:val="009E3996"/>
    <w:rsid w:val="009E3B46"/>
    <w:rsid w:val="009E711E"/>
    <w:rsid w:val="009F1620"/>
    <w:rsid w:val="009F19BC"/>
    <w:rsid w:val="009F2156"/>
    <w:rsid w:val="009F2204"/>
    <w:rsid w:val="009F2D9E"/>
    <w:rsid w:val="009F407A"/>
    <w:rsid w:val="009F4FE5"/>
    <w:rsid w:val="00A00451"/>
    <w:rsid w:val="00A02205"/>
    <w:rsid w:val="00A027C1"/>
    <w:rsid w:val="00A03D6B"/>
    <w:rsid w:val="00A041B7"/>
    <w:rsid w:val="00A041C1"/>
    <w:rsid w:val="00A0575D"/>
    <w:rsid w:val="00A072AE"/>
    <w:rsid w:val="00A075ED"/>
    <w:rsid w:val="00A10603"/>
    <w:rsid w:val="00A10F47"/>
    <w:rsid w:val="00A11060"/>
    <w:rsid w:val="00A11B0B"/>
    <w:rsid w:val="00A13B9C"/>
    <w:rsid w:val="00A13C2A"/>
    <w:rsid w:val="00A14526"/>
    <w:rsid w:val="00A151E5"/>
    <w:rsid w:val="00A16DCA"/>
    <w:rsid w:val="00A16E9F"/>
    <w:rsid w:val="00A17127"/>
    <w:rsid w:val="00A236A2"/>
    <w:rsid w:val="00A247C6"/>
    <w:rsid w:val="00A25A4D"/>
    <w:rsid w:val="00A25B0D"/>
    <w:rsid w:val="00A26787"/>
    <w:rsid w:val="00A26C64"/>
    <w:rsid w:val="00A2706C"/>
    <w:rsid w:val="00A27A82"/>
    <w:rsid w:val="00A27B52"/>
    <w:rsid w:val="00A3210A"/>
    <w:rsid w:val="00A337F6"/>
    <w:rsid w:val="00A338BD"/>
    <w:rsid w:val="00A341AA"/>
    <w:rsid w:val="00A40963"/>
    <w:rsid w:val="00A42333"/>
    <w:rsid w:val="00A4235B"/>
    <w:rsid w:val="00A42C37"/>
    <w:rsid w:val="00A4477C"/>
    <w:rsid w:val="00A450E5"/>
    <w:rsid w:val="00A45247"/>
    <w:rsid w:val="00A4589B"/>
    <w:rsid w:val="00A50486"/>
    <w:rsid w:val="00A512F8"/>
    <w:rsid w:val="00A52410"/>
    <w:rsid w:val="00A52A63"/>
    <w:rsid w:val="00A53278"/>
    <w:rsid w:val="00A53DFE"/>
    <w:rsid w:val="00A5410C"/>
    <w:rsid w:val="00A54A20"/>
    <w:rsid w:val="00A55E3C"/>
    <w:rsid w:val="00A57CD9"/>
    <w:rsid w:val="00A57D1A"/>
    <w:rsid w:val="00A57F56"/>
    <w:rsid w:val="00A61120"/>
    <w:rsid w:val="00A6156C"/>
    <w:rsid w:val="00A617F9"/>
    <w:rsid w:val="00A642DC"/>
    <w:rsid w:val="00A6567B"/>
    <w:rsid w:val="00A7205F"/>
    <w:rsid w:val="00A72B37"/>
    <w:rsid w:val="00A7348D"/>
    <w:rsid w:val="00A755B6"/>
    <w:rsid w:val="00A77324"/>
    <w:rsid w:val="00A775A3"/>
    <w:rsid w:val="00A83690"/>
    <w:rsid w:val="00A837BD"/>
    <w:rsid w:val="00A853D6"/>
    <w:rsid w:val="00A8566F"/>
    <w:rsid w:val="00A8621B"/>
    <w:rsid w:val="00A86A3C"/>
    <w:rsid w:val="00A8710B"/>
    <w:rsid w:val="00A87DD6"/>
    <w:rsid w:val="00A90709"/>
    <w:rsid w:val="00A92B07"/>
    <w:rsid w:val="00A93777"/>
    <w:rsid w:val="00A93FF5"/>
    <w:rsid w:val="00A94504"/>
    <w:rsid w:val="00A95D79"/>
    <w:rsid w:val="00AA250D"/>
    <w:rsid w:val="00AA5617"/>
    <w:rsid w:val="00AA5E08"/>
    <w:rsid w:val="00AA6DAF"/>
    <w:rsid w:val="00AA6EAC"/>
    <w:rsid w:val="00AB382B"/>
    <w:rsid w:val="00AB3FDF"/>
    <w:rsid w:val="00AB443D"/>
    <w:rsid w:val="00AB5129"/>
    <w:rsid w:val="00AB59EE"/>
    <w:rsid w:val="00AB662B"/>
    <w:rsid w:val="00AB664E"/>
    <w:rsid w:val="00AC09AC"/>
    <w:rsid w:val="00AC4278"/>
    <w:rsid w:val="00AC5628"/>
    <w:rsid w:val="00AC75D3"/>
    <w:rsid w:val="00AD4ED5"/>
    <w:rsid w:val="00AD5DCD"/>
    <w:rsid w:val="00AD5F31"/>
    <w:rsid w:val="00AD64FD"/>
    <w:rsid w:val="00AD6E22"/>
    <w:rsid w:val="00AD782F"/>
    <w:rsid w:val="00AD78A7"/>
    <w:rsid w:val="00AE0767"/>
    <w:rsid w:val="00AE2E78"/>
    <w:rsid w:val="00AE622F"/>
    <w:rsid w:val="00AE6784"/>
    <w:rsid w:val="00AE7B25"/>
    <w:rsid w:val="00AF02E6"/>
    <w:rsid w:val="00AF1235"/>
    <w:rsid w:val="00AF1542"/>
    <w:rsid w:val="00AF1E27"/>
    <w:rsid w:val="00AF23AF"/>
    <w:rsid w:val="00AF5A78"/>
    <w:rsid w:val="00AF5DBD"/>
    <w:rsid w:val="00B00AEA"/>
    <w:rsid w:val="00B00C94"/>
    <w:rsid w:val="00B0306B"/>
    <w:rsid w:val="00B03257"/>
    <w:rsid w:val="00B05C23"/>
    <w:rsid w:val="00B06081"/>
    <w:rsid w:val="00B1162A"/>
    <w:rsid w:val="00B13155"/>
    <w:rsid w:val="00B1603B"/>
    <w:rsid w:val="00B17323"/>
    <w:rsid w:val="00B1774B"/>
    <w:rsid w:val="00B178F3"/>
    <w:rsid w:val="00B218C7"/>
    <w:rsid w:val="00B21D67"/>
    <w:rsid w:val="00B239D1"/>
    <w:rsid w:val="00B2515A"/>
    <w:rsid w:val="00B30342"/>
    <w:rsid w:val="00B3344B"/>
    <w:rsid w:val="00B33E02"/>
    <w:rsid w:val="00B35614"/>
    <w:rsid w:val="00B37CCC"/>
    <w:rsid w:val="00B40EA3"/>
    <w:rsid w:val="00B43CC9"/>
    <w:rsid w:val="00B51B5A"/>
    <w:rsid w:val="00B52DD6"/>
    <w:rsid w:val="00B549D3"/>
    <w:rsid w:val="00B57A68"/>
    <w:rsid w:val="00B60A2C"/>
    <w:rsid w:val="00B6178A"/>
    <w:rsid w:val="00B61D24"/>
    <w:rsid w:val="00B6438C"/>
    <w:rsid w:val="00B643CC"/>
    <w:rsid w:val="00B66B8D"/>
    <w:rsid w:val="00B70F52"/>
    <w:rsid w:val="00B7199E"/>
    <w:rsid w:val="00B73F4F"/>
    <w:rsid w:val="00B744CF"/>
    <w:rsid w:val="00B74B36"/>
    <w:rsid w:val="00B756F4"/>
    <w:rsid w:val="00B7575D"/>
    <w:rsid w:val="00B80E30"/>
    <w:rsid w:val="00B837DB"/>
    <w:rsid w:val="00B8506B"/>
    <w:rsid w:val="00B85859"/>
    <w:rsid w:val="00B861E2"/>
    <w:rsid w:val="00B8779F"/>
    <w:rsid w:val="00B91628"/>
    <w:rsid w:val="00B95640"/>
    <w:rsid w:val="00B979E1"/>
    <w:rsid w:val="00B97C14"/>
    <w:rsid w:val="00BA2612"/>
    <w:rsid w:val="00BA2695"/>
    <w:rsid w:val="00BA4B12"/>
    <w:rsid w:val="00BA61FB"/>
    <w:rsid w:val="00BA723A"/>
    <w:rsid w:val="00BA74C5"/>
    <w:rsid w:val="00BA7555"/>
    <w:rsid w:val="00BB023D"/>
    <w:rsid w:val="00BB403B"/>
    <w:rsid w:val="00BB509A"/>
    <w:rsid w:val="00BB5594"/>
    <w:rsid w:val="00BB75D5"/>
    <w:rsid w:val="00BC3001"/>
    <w:rsid w:val="00BC36AA"/>
    <w:rsid w:val="00BC3B61"/>
    <w:rsid w:val="00BC44D2"/>
    <w:rsid w:val="00BC6015"/>
    <w:rsid w:val="00BD13F0"/>
    <w:rsid w:val="00BD18AD"/>
    <w:rsid w:val="00BD22F0"/>
    <w:rsid w:val="00BD5415"/>
    <w:rsid w:val="00BD5F2E"/>
    <w:rsid w:val="00BD6E4E"/>
    <w:rsid w:val="00BD77B3"/>
    <w:rsid w:val="00BE1EB5"/>
    <w:rsid w:val="00BE3E77"/>
    <w:rsid w:val="00BF2836"/>
    <w:rsid w:val="00BF2C92"/>
    <w:rsid w:val="00BF3D4A"/>
    <w:rsid w:val="00BF45F7"/>
    <w:rsid w:val="00BF6E62"/>
    <w:rsid w:val="00C0097B"/>
    <w:rsid w:val="00C032E7"/>
    <w:rsid w:val="00C04B03"/>
    <w:rsid w:val="00C04E87"/>
    <w:rsid w:val="00C04FC3"/>
    <w:rsid w:val="00C0721E"/>
    <w:rsid w:val="00C10AD5"/>
    <w:rsid w:val="00C110DF"/>
    <w:rsid w:val="00C11288"/>
    <w:rsid w:val="00C1150E"/>
    <w:rsid w:val="00C1486C"/>
    <w:rsid w:val="00C157F4"/>
    <w:rsid w:val="00C1621F"/>
    <w:rsid w:val="00C17658"/>
    <w:rsid w:val="00C2485E"/>
    <w:rsid w:val="00C25373"/>
    <w:rsid w:val="00C26338"/>
    <w:rsid w:val="00C3073B"/>
    <w:rsid w:val="00C30E5F"/>
    <w:rsid w:val="00C33844"/>
    <w:rsid w:val="00C37B90"/>
    <w:rsid w:val="00C432DA"/>
    <w:rsid w:val="00C444BC"/>
    <w:rsid w:val="00C44966"/>
    <w:rsid w:val="00C44DAE"/>
    <w:rsid w:val="00C46B79"/>
    <w:rsid w:val="00C473D3"/>
    <w:rsid w:val="00C51611"/>
    <w:rsid w:val="00C55949"/>
    <w:rsid w:val="00C61CBD"/>
    <w:rsid w:val="00C62771"/>
    <w:rsid w:val="00C63CCD"/>
    <w:rsid w:val="00C65AB7"/>
    <w:rsid w:val="00C705C4"/>
    <w:rsid w:val="00C7426F"/>
    <w:rsid w:val="00C86732"/>
    <w:rsid w:val="00C868E1"/>
    <w:rsid w:val="00C86BE0"/>
    <w:rsid w:val="00C90896"/>
    <w:rsid w:val="00C91A7C"/>
    <w:rsid w:val="00C93FAF"/>
    <w:rsid w:val="00C944E0"/>
    <w:rsid w:val="00C95FFB"/>
    <w:rsid w:val="00CA0297"/>
    <w:rsid w:val="00CA2F21"/>
    <w:rsid w:val="00CA51E0"/>
    <w:rsid w:val="00CA6D7E"/>
    <w:rsid w:val="00CB04D9"/>
    <w:rsid w:val="00CB2214"/>
    <w:rsid w:val="00CB5C2B"/>
    <w:rsid w:val="00CB696B"/>
    <w:rsid w:val="00CB7ED2"/>
    <w:rsid w:val="00CC04F1"/>
    <w:rsid w:val="00CC1F0D"/>
    <w:rsid w:val="00CC5BD2"/>
    <w:rsid w:val="00CC66CA"/>
    <w:rsid w:val="00CC6C3B"/>
    <w:rsid w:val="00CD0D11"/>
    <w:rsid w:val="00CD1B63"/>
    <w:rsid w:val="00CD39CA"/>
    <w:rsid w:val="00CD5765"/>
    <w:rsid w:val="00CD6D6E"/>
    <w:rsid w:val="00CE6B1B"/>
    <w:rsid w:val="00CE7648"/>
    <w:rsid w:val="00CF0F39"/>
    <w:rsid w:val="00CF0F58"/>
    <w:rsid w:val="00CF4081"/>
    <w:rsid w:val="00CF6EA9"/>
    <w:rsid w:val="00CF74C7"/>
    <w:rsid w:val="00D0300F"/>
    <w:rsid w:val="00D03124"/>
    <w:rsid w:val="00D052B1"/>
    <w:rsid w:val="00D05740"/>
    <w:rsid w:val="00D10092"/>
    <w:rsid w:val="00D12660"/>
    <w:rsid w:val="00D12DE3"/>
    <w:rsid w:val="00D142CD"/>
    <w:rsid w:val="00D14678"/>
    <w:rsid w:val="00D165DB"/>
    <w:rsid w:val="00D20CD0"/>
    <w:rsid w:val="00D2310C"/>
    <w:rsid w:val="00D30769"/>
    <w:rsid w:val="00D308BB"/>
    <w:rsid w:val="00D31C32"/>
    <w:rsid w:val="00D320CE"/>
    <w:rsid w:val="00D3285A"/>
    <w:rsid w:val="00D32D09"/>
    <w:rsid w:val="00D330F0"/>
    <w:rsid w:val="00D34B3A"/>
    <w:rsid w:val="00D35F92"/>
    <w:rsid w:val="00D3783F"/>
    <w:rsid w:val="00D37A38"/>
    <w:rsid w:val="00D43852"/>
    <w:rsid w:val="00D4401C"/>
    <w:rsid w:val="00D44AF6"/>
    <w:rsid w:val="00D46B98"/>
    <w:rsid w:val="00D50BF6"/>
    <w:rsid w:val="00D51BD3"/>
    <w:rsid w:val="00D5250A"/>
    <w:rsid w:val="00D53F33"/>
    <w:rsid w:val="00D54051"/>
    <w:rsid w:val="00D551EE"/>
    <w:rsid w:val="00D56327"/>
    <w:rsid w:val="00D574D5"/>
    <w:rsid w:val="00D60835"/>
    <w:rsid w:val="00D61581"/>
    <w:rsid w:val="00D631D1"/>
    <w:rsid w:val="00D6694B"/>
    <w:rsid w:val="00D67FB8"/>
    <w:rsid w:val="00D704A7"/>
    <w:rsid w:val="00D75930"/>
    <w:rsid w:val="00D76157"/>
    <w:rsid w:val="00D767F3"/>
    <w:rsid w:val="00D80B9B"/>
    <w:rsid w:val="00D83230"/>
    <w:rsid w:val="00D84960"/>
    <w:rsid w:val="00D854D2"/>
    <w:rsid w:val="00D86CC7"/>
    <w:rsid w:val="00D91F63"/>
    <w:rsid w:val="00D92826"/>
    <w:rsid w:val="00D93439"/>
    <w:rsid w:val="00D93F3C"/>
    <w:rsid w:val="00D9402B"/>
    <w:rsid w:val="00D979D9"/>
    <w:rsid w:val="00DA0908"/>
    <w:rsid w:val="00DA7D92"/>
    <w:rsid w:val="00DB0FEF"/>
    <w:rsid w:val="00DB32BA"/>
    <w:rsid w:val="00DB4C40"/>
    <w:rsid w:val="00DB5073"/>
    <w:rsid w:val="00DB7140"/>
    <w:rsid w:val="00DC13FF"/>
    <w:rsid w:val="00DC2031"/>
    <w:rsid w:val="00DC630A"/>
    <w:rsid w:val="00DC6550"/>
    <w:rsid w:val="00DC6725"/>
    <w:rsid w:val="00DC758A"/>
    <w:rsid w:val="00DC7F04"/>
    <w:rsid w:val="00DD00C7"/>
    <w:rsid w:val="00DD0CF0"/>
    <w:rsid w:val="00DD2704"/>
    <w:rsid w:val="00DD57E9"/>
    <w:rsid w:val="00DD68BA"/>
    <w:rsid w:val="00DE4875"/>
    <w:rsid w:val="00DE6C5C"/>
    <w:rsid w:val="00DF4121"/>
    <w:rsid w:val="00DF6908"/>
    <w:rsid w:val="00DF7628"/>
    <w:rsid w:val="00E000A1"/>
    <w:rsid w:val="00E00386"/>
    <w:rsid w:val="00E03D05"/>
    <w:rsid w:val="00E057F5"/>
    <w:rsid w:val="00E0683E"/>
    <w:rsid w:val="00E06A50"/>
    <w:rsid w:val="00E07F9A"/>
    <w:rsid w:val="00E10A10"/>
    <w:rsid w:val="00E1168F"/>
    <w:rsid w:val="00E15AE1"/>
    <w:rsid w:val="00E16EB9"/>
    <w:rsid w:val="00E20B0D"/>
    <w:rsid w:val="00E222A0"/>
    <w:rsid w:val="00E22A79"/>
    <w:rsid w:val="00E22DA9"/>
    <w:rsid w:val="00E236C9"/>
    <w:rsid w:val="00E246DE"/>
    <w:rsid w:val="00E24B75"/>
    <w:rsid w:val="00E263CA"/>
    <w:rsid w:val="00E26649"/>
    <w:rsid w:val="00E30D02"/>
    <w:rsid w:val="00E31597"/>
    <w:rsid w:val="00E318F9"/>
    <w:rsid w:val="00E31CFD"/>
    <w:rsid w:val="00E322C9"/>
    <w:rsid w:val="00E332AB"/>
    <w:rsid w:val="00E33853"/>
    <w:rsid w:val="00E3540D"/>
    <w:rsid w:val="00E35DFB"/>
    <w:rsid w:val="00E403FF"/>
    <w:rsid w:val="00E42E15"/>
    <w:rsid w:val="00E44250"/>
    <w:rsid w:val="00E50F56"/>
    <w:rsid w:val="00E52830"/>
    <w:rsid w:val="00E531FE"/>
    <w:rsid w:val="00E54E62"/>
    <w:rsid w:val="00E55829"/>
    <w:rsid w:val="00E56A89"/>
    <w:rsid w:val="00E62276"/>
    <w:rsid w:val="00E62CAA"/>
    <w:rsid w:val="00E66909"/>
    <w:rsid w:val="00E71302"/>
    <w:rsid w:val="00E74885"/>
    <w:rsid w:val="00E75CFC"/>
    <w:rsid w:val="00E75F07"/>
    <w:rsid w:val="00E75F82"/>
    <w:rsid w:val="00E77ADC"/>
    <w:rsid w:val="00E80972"/>
    <w:rsid w:val="00E813C2"/>
    <w:rsid w:val="00E82007"/>
    <w:rsid w:val="00E83519"/>
    <w:rsid w:val="00E847FE"/>
    <w:rsid w:val="00E84978"/>
    <w:rsid w:val="00E914AB"/>
    <w:rsid w:val="00E95644"/>
    <w:rsid w:val="00E95F5B"/>
    <w:rsid w:val="00E9646B"/>
    <w:rsid w:val="00E968E0"/>
    <w:rsid w:val="00E97532"/>
    <w:rsid w:val="00EA2540"/>
    <w:rsid w:val="00EA31F3"/>
    <w:rsid w:val="00EA50A4"/>
    <w:rsid w:val="00EA5E3C"/>
    <w:rsid w:val="00EA6049"/>
    <w:rsid w:val="00EA6D96"/>
    <w:rsid w:val="00EB0173"/>
    <w:rsid w:val="00EB07E1"/>
    <w:rsid w:val="00EB436F"/>
    <w:rsid w:val="00EB4BB3"/>
    <w:rsid w:val="00EC12F4"/>
    <w:rsid w:val="00EC14D5"/>
    <w:rsid w:val="00EC1645"/>
    <w:rsid w:val="00EC1DBE"/>
    <w:rsid w:val="00EC314A"/>
    <w:rsid w:val="00EC58F7"/>
    <w:rsid w:val="00EC5E1D"/>
    <w:rsid w:val="00EC6E69"/>
    <w:rsid w:val="00ED08A4"/>
    <w:rsid w:val="00ED0D15"/>
    <w:rsid w:val="00ED1F36"/>
    <w:rsid w:val="00ED3AFF"/>
    <w:rsid w:val="00ED5953"/>
    <w:rsid w:val="00EE2399"/>
    <w:rsid w:val="00EE27B1"/>
    <w:rsid w:val="00EE298E"/>
    <w:rsid w:val="00EE30B1"/>
    <w:rsid w:val="00EE41AE"/>
    <w:rsid w:val="00EE524C"/>
    <w:rsid w:val="00EE5974"/>
    <w:rsid w:val="00EE5BB3"/>
    <w:rsid w:val="00EE5D87"/>
    <w:rsid w:val="00EE5F83"/>
    <w:rsid w:val="00EF071B"/>
    <w:rsid w:val="00EF27BD"/>
    <w:rsid w:val="00EF493C"/>
    <w:rsid w:val="00EF4ECE"/>
    <w:rsid w:val="00EF55A6"/>
    <w:rsid w:val="00EF7774"/>
    <w:rsid w:val="00F00AC1"/>
    <w:rsid w:val="00F057D8"/>
    <w:rsid w:val="00F1216B"/>
    <w:rsid w:val="00F121C4"/>
    <w:rsid w:val="00F201BD"/>
    <w:rsid w:val="00F20885"/>
    <w:rsid w:val="00F22503"/>
    <w:rsid w:val="00F22FD1"/>
    <w:rsid w:val="00F30146"/>
    <w:rsid w:val="00F30FAA"/>
    <w:rsid w:val="00F31BCE"/>
    <w:rsid w:val="00F31D79"/>
    <w:rsid w:val="00F327F8"/>
    <w:rsid w:val="00F3524A"/>
    <w:rsid w:val="00F36589"/>
    <w:rsid w:val="00F36D78"/>
    <w:rsid w:val="00F37E82"/>
    <w:rsid w:val="00F40FFA"/>
    <w:rsid w:val="00F439A0"/>
    <w:rsid w:val="00F44C6F"/>
    <w:rsid w:val="00F500C3"/>
    <w:rsid w:val="00F50BD1"/>
    <w:rsid w:val="00F53B58"/>
    <w:rsid w:val="00F55D7B"/>
    <w:rsid w:val="00F5632F"/>
    <w:rsid w:val="00F60157"/>
    <w:rsid w:val="00F606AB"/>
    <w:rsid w:val="00F61A30"/>
    <w:rsid w:val="00F634AD"/>
    <w:rsid w:val="00F6699D"/>
    <w:rsid w:val="00F66BB9"/>
    <w:rsid w:val="00F675F3"/>
    <w:rsid w:val="00F67D57"/>
    <w:rsid w:val="00F70608"/>
    <w:rsid w:val="00F75D0D"/>
    <w:rsid w:val="00F77703"/>
    <w:rsid w:val="00F77D8F"/>
    <w:rsid w:val="00F80D60"/>
    <w:rsid w:val="00F80E02"/>
    <w:rsid w:val="00F81621"/>
    <w:rsid w:val="00F824C8"/>
    <w:rsid w:val="00F83BAF"/>
    <w:rsid w:val="00F84622"/>
    <w:rsid w:val="00F8621B"/>
    <w:rsid w:val="00F86C3D"/>
    <w:rsid w:val="00F87C25"/>
    <w:rsid w:val="00F905C3"/>
    <w:rsid w:val="00F950B0"/>
    <w:rsid w:val="00F96EFC"/>
    <w:rsid w:val="00F96F78"/>
    <w:rsid w:val="00F97FCC"/>
    <w:rsid w:val="00FA0886"/>
    <w:rsid w:val="00FA096F"/>
    <w:rsid w:val="00FA4481"/>
    <w:rsid w:val="00FA4692"/>
    <w:rsid w:val="00FA54B5"/>
    <w:rsid w:val="00FA574E"/>
    <w:rsid w:val="00FA7314"/>
    <w:rsid w:val="00FA7B9E"/>
    <w:rsid w:val="00FA7E49"/>
    <w:rsid w:val="00FB1DD0"/>
    <w:rsid w:val="00FB3845"/>
    <w:rsid w:val="00FB585D"/>
    <w:rsid w:val="00FC06DA"/>
    <w:rsid w:val="00FC21A0"/>
    <w:rsid w:val="00FC5E8D"/>
    <w:rsid w:val="00FD07E0"/>
    <w:rsid w:val="00FD09EE"/>
    <w:rsid w:val="00FD2B9E"/>
    <w:rsid w:val="00FD307D"/>
    <w:rsid w:val="00FD5616"/>
    <w:rsid w:val="00FD63BF"/>
    <w:rsid w:val="00FD6673"/>
    <w:rsid w:val="00FD794D"/>
    <w:rsid w:val="00FE058D"/>
    <w:rsid w:val="00FE0A98"/>
    <w:rsid w:val="00FE29F2"/>
    <w:rsid w:val="00FE2A02"/>
    <w:rsid w:val="00FE3E3B"/>
    <w:rsid w:val="00FE7277"/>
    <w:rsid w:val="00FF358A"/>
    <w:rsid w:val="00FF455C"/>
    <w:rsid w:val="00FF5C0F"/>
    <w:rsid w:val="00FF6CD1"/>
    <w:rsid w:val="00FF729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96DCF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31C32"/>
  </w:style>
  <w:style w:type="paragraph" w:styleId="berschrift1">
    <w:name w:val="heading 1"/>
    <w:basedOn w:val="Standard"/>
    <w:next w:val="Standard"/>
    <w:qFormat/>
    <w:rsid w:val="00D31C32"/>
    <w:pPr>
      <w:keepNext/>
      <w:outlineLvl w:val="0"/>
    </w:pPr>
    <w:rPr>
      <w:rFonts w:ascii="Arial" w:hAnsi="Arial"/>
      <w:sz w:val="24"/>
    </w:rPr>
  </w:style>
  <w:style w:type="paragraph" w:styleId="berschrift2">
    <w:name w:val="heading 2"/>
    <w:basedOn w:val="Standard"/>
    <w:next w:val="Standard"/>
    <w:link w:val="berschrift2Zchn"/>
    <w:qFormat/>
    <w:rsid w:val="00D31C32"/>
    <w:pPr>
      <w:keepNext/>
      <w:outlineLvl w:val="1"/>
    </w:pPr>
    <w:rPr>
      <w:rFonts w:ascii="Arial" w:hAnsi="Arial"/>
      <w:i/>
      <w:sz w:val="24"/>
    </w:rPr>
  </w:style>
  <w:style w:type="paragraph" w:styleId="berschrift3">
    <w:name w:val="heading 3"/>
    <w:basedOn w:val="Standard"/>
    <w:next w:val="Standard"/>
    <w:qFormat/>
    <w:rsid w:val="00D31C32"/>
    <w:pPr>
      <w:keepNext/>
      <w:numPr>
        <w:ilvl w:val="2"/>
        <w:numId w:val="1"/>
      </w:numPr>
      <w:spacing w:line="360" w:lineRule="auto"/>
      <w:jc w:val="both"/>
      <w:outlineLvl w:val="2"/>
    </w:pPr>
    <w:rPr>
      <w:rFonts w:ascii="Arial" w:hAnsi="Arial"/>
      <w:i/>
      <w:sz w:val="24"/>
    </w:rPr>
  </w:style>
  <w:style w:type="paragraph" w:styleId="berschrift4">
    <w:name w:val="heading 4"/>
    <w:basedOn w:val="Standard"/>
    <w:next w:val="Standard"/>
    <w:link w:val="berschrift4Zchn"/>
    <w:uiPriority w:val="9"/>
    <w:qFormat/>
    <w:rsid w:val="00D31C32"/>
    <w:pPr>
      <w:keepNext/>
      <w:numPr>
        <w:ilvl w:val="3"/>
        <w:numId w:val="1"/>
      </w:numPr>
      <w:spacing w:before="240" w:after="60" w:line="360" w:lineRule="auto"/>
      <w:jc w:val="both"/>
      <w:outlineLvl w:val="3"/>
    </w:pPr>
    <w:rPr>
      <w:b/>
      <w:i/>
      <w:sz w:val="24"/>
    </w:rPr>
  </w:style>
  <w:style w:type="paragraph" w:styleId="berschrift5">
    <w:name w:val="heading 5"/>
    <w:basedOn w:val="Standard"/>
    <w:next w:val="Standard"/>
    <w:qFormat/>
    <w:rsid w:val="00D31C32"/>
    <w:pPr>
      <w:numPr>
        <w:ilvl w:val="4"/>
        <w:numId w:val="1"/>
      </w:numPr>
      <w:spacing w:before="240" w:after="60" w:line="360" w:lineRule="auto"/>
      <w:jc w:val="both"/>
      <w:outlineLvl w:val="4"/>
    </w:pPr>
    <w:rPr>
      <w:rFonts w:ascii="Arial" w:hAnsi="Arial"/>
      <w:sz w:val="22"/>
    </w:rPr>
  </w:style>
  <w:style w:type="paragraph" w:styleId="berschrift6">
    <w:name w:val="heading 6"/>
    <w:basedOn w:val="Standard"/>
    <w:next w:val="Standard"/>
    <w:qFormat/>
    <w:rsid w:val="00D31C32"/>
    <w:pPr>
      <w:numPr>
        <w:ilvl w:val="5"/>
        <w:numId w:val="1"/>
      </w:numPr>
      <w:spacing w:before="240" w:after="60" w:line="360" w:lineRule="auto"/>
      <w:jc w:val="both"/>
      <w:outlineLvl w:val="5"/>
    </w:pPr>
    <w:rPr>
      <w:rFonts w:ascii="Arial" w:hAnsi="Arial"/>
      <w:i/>
      <w:sz w:val="22"/>
    </w:rPr>
  </w:style>
  <w:style w:type="paragraph" w:styleId="berschrift7">
    <w:name w:val="heading 7"/>
    <w:basedOn w:val="Standard"/>
    <w:next w:val="Standard"/>
    <w:qFormat/>
    <w:rsid w:val="00D31C32"/>
    <w:pPr>
      <w:numPr>
        <w:ilvl w:val="6"/>
        <w:numId w:val="1"/>
      </w:numPr>
      <w:spacing w:before="240" w:after="60" w:line="360" w:lineRule="auto"/>
      <w:jc w:val="both"/>
      <w:outlineLvl w:val="6"/>
    </w:pPr>
    <w:rPr>
      <w:rFonts w:ascii="Arial" w:hAnsi="Arial"/>
      <w:sz w:val="24"/>
    </w:rPr>
  </w:style>
  <w:style w:type="paragraph" w:styleId="berschrift8">
    <w:name w:val="heading 8"/>
    <w:basedOn w:val="Standard"/>
    <w:next w:val="Standard"/>
    <w:qFormat/>
    <w:rsid w:val="00D31C32"/>
    <w:pPr>
      <w:numPr>
        <w:ilvl w:val="7"/>
        <w:numId w:val="1"/>
      </w:numPr>
      <w:spacing w:before="240" w:after="60" w:line="360" w:lineRule="auto"/>
      <w:jc w:val="both"/>
      <w:outlineLvl w:val="7"/>
    </w:pPr>
    <w:rPr>
      <w:rFonts w:ascii="Arial" w:hAnsi="Arial"/>
      <w:i/>
      <w:sz w:val="24"/>
    </w:rPr>
  </w:style>
  <w:style w:type="paragraph" w:styleId="berschrift9">
    <w:name w:val="heading 9"/>
    <w:basedOn w:val="Standard"/>
    <w:next w:val="Standard"/>
    <w:qFormat/>
    <w:rsid w:val="00D31C32"/>
    <w:pPr>
      <w:numPr>
        <w:ilvl w:val="8"/>
        <w:numId w:val="1"/>
      </w:numPr>
      <w:spacing w:before="240" w:after="60" w:line="360" w:lineRule="auto"/>
      <w:jc w:val="both"/>
      <w:outlineLvl w:val="8"/>
    </w:pPr>
    <w:rPr>
      <w:rFonts w:ascii="Arial" w:hAnsi="Arial"/>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D31C32"/>
    <w:pPr>
      <w:tabs>
        <w:tab w:val="center" w:pos="4536"/>
        <w:tab w:val="right" w:pos="9072"/>
      </w:tabs>
      <w:spacing w:line="360" w:lineRule="auto"/>
      <w:jc w:val="both"/>
    </w:pPr>
    <w:rPr>
      <w:sz w:val="24"/>
    </w:rPr>
  </w:style>
  <w:style w:type="paragraph" w:styleId="Textkrper">
    <w:name w:val="Body Text"/>
    <w:basedOn w:val="Standard"/>
    <w:rsid w:val="00D31C32"/>
    <w:rPr>
      <w:rFonts w:ascii="Arial" w:hAnsi="Arial"/>
      <w:sz w:val="24"/>
    </w:rPr>
  </w:style>
  <w:style w:type="paragraph" w:styleId="Fuzeile">
    <w:name w:val="footer"/>
    <w:basedOn w:val="Standard"/>
    <w:rsid w:val="00D31C32"/>
    <w:pPr>
      <w:tabs>
        <w:tab w:val="center" w:pos="4536"/>
        <w:tab w:val="right" w:pos="9072"/>
      </w:tabs>
    </w:pPr>
  </w:style>
  <w:style w:type="paragraph" w:styleId="Textkrper-Zeileneinzug">
    <w:name w:val="Body Text Indent"/>
    <w:basedOn w:val="Standard"/>
    <w:rsid w:val="00D31C32"/>
    <w:pPr>
      <w:ind w:left="1418" w:hanging="1418"/>
    </w:pPr>
    <w:rPr>
      <w:rFonts w:ascii="Arial" w:hAnsi="Arial"/>
    </w:rPr>
  </w:style>
  <w:style w:type="paragraph" w:styleId="Titel">
    <w:name w:val="Title"/>
    <w:basedOn w:val="Standard"/>
    <w:qFormat/>
    <w:rsid w:val="00D31C32"/>
    <w:pPr>
      <w:ind w:left="1418" w:hanging="1418"/>
      <w:jc w:val="center"/>
    </w:pPr>
    <w:rPr>
      <w:b/>
      <w:sz w:val="28"/>
    </w:rPr>
  </w:style>
  <w:style w:type="paragraph" w:styleId="Textkrper-Einzug2">
    <w:name w:val="Body Text Indent 2"/>
    <w:basedOn w:val="Standard"/>
    <w:link w:val="Textkrper-Einzug2Zchn"/>
    <w:rsid w:val="00D31C32"/>
    <w:pPr>
      <w:ind w:left="1416" w:hanging="1410"/>
    </w:pPr>
  </w:style>
  <w:style w:type="character" w:styleId="Hyperlink">
    <w:name w:val="Hyperlink"/>
    <w:basedOn w:val="Absatz-Standardschriftart"/>
    <w:rsid w:val="00D31C32"/>
    <w:rPr>
      <w:color w:val="277383"/>
      <w:u w:val="single"/>
    </w:rPr>
  </w:style>
  <w:style w:type="paragraph" w:styleId="Kommentartext">
    <w:name w:val="annotation text"/>
    <w:basedOn w:val="Standard"/>
    <w:semiHidden/>
    <w:rsid w:val="00D31C32"/>
    <w:pPr>
      <w:spacing w:line="360" w:lineRule="auto"/>
      <w:jc w:val="both"/>
    </w:pPr>
  </w:style>
  <w:style w:type="character" w:styleId="Seitenzahl">
    <w:name w:val="page number"/>
    <w:basedOn w:val="Absatz-Standardschriftart"/>
    <w:rsid w:val="00D31C32"/>
  </w:style>
  <w:style w:type="paragraph" w:customStyle="1" w:styleId="ZCom">
    <w:name w:val="Z_Com"/>
    <w:basedOn w:val="Standard"/>
    <w:next w:val="Standard"/>
    <w:rsid w:val="00D31C32"/>
    <w:pPr>
      <w:widowControl w:val="0"/>
      <w:ind w:right="85"/>
      <w:jc w:val="both"/>
    </w:pPr>
    <w:rPr>
      <w:rFonts w:ascii="Arial" w:hAnsi="Arial"/>
      <w:snapToGrid w:val="0"/>
      <w:sz w:val="24"/>
      <w:lang w:val="en-GB" w:eastAsia="en-US"/>
    </w:rPr>
  </w:style>
  <w:style w:type="paragraph" w:styleId="Funotentext">
    <w:name w:val="footnote text"/>
    <w:basedOn w:val="Standard"/>
    <w:semiHidden/>
    <w:rsid w:val="00D31C32"/>
    <w:pPr>
      <w:spacing w:line="360" w:lineRule="auto"/>
      <w:jc w:val="both"/>
    </w:pPr>
    <w:rPr>
      <w:sz w:val="24"/>
    </w:rPr>
  </w:style>
  <w:style w:type="character" w:styleId="Funotenzeichen">
    <w:name w:val="footnote reference"/>
    <w:basedOn w:val="Absatz-Standardschriftart"/>
    <w:semiHidden/>
    <w:rsid w:val="00D31C32"/>
    <w:rPr>
      <w:vertAlign w:val="superscript"/>
    </w:rPr>
  </w:style>
  <w:style w:type="character" w:styleId="BesuchterLink">
    <w:name w:val="FollowedHyperlink"/>
    <w:basedOn w:val="Absatz-Standardschriftart"/>
    <w:rsid w:val="00D31C32"/>
    <w:rPr>
      <w:color w:val="800080"/>
      <w:u w:val="single"/>
    </w:rPr>
  </w:style>
  <w:style w:type="paragraph" w:styleId="Textkrper2">
    <w:name w:val="Body Text 2"/>
    <w:basedOn w:val="Standard"/>
    <w:rsid w:val="00D31C32"/>
    <w:pPr>
      <w:jc w:val="both"/>
    </w:pPr>
    <w:rPr>
      <w:rFonts w:ascii="Arial" w:hAnsi="Arial" w:cs="Arial"/>
      <w:b/>
      <w:bCs/>
    </w:rPr>
  </w:style>
  <w:style w:type="paragraph" w:styleId="Sprechblasentext">
    <w:name w:val="Balloon Text"/>
    <w:basedOn w:val="Standard"/>
    <w:semiHidden/>
    <w:rsid w:val="003C2523"/>
    <w:rPr>
      <w:rFonts w:ascii="Tahoma" w:hAnsi="Tahoma" w:cs="Tahoma"/>
      <w:sz w:val="16"/>
      <w:szCs w:val="16"/>
    </w:rPr>
  </w:style>
  <w:style w:type="paragraph" w:styleId="Listenabsatz">
    <w:name w:val="List Paragraph"/>
    <w:basedOn w:val="Standard"/>
    <w:uiPriority w:val="34"/>
    <w:qFormat/>
    <w:rsid w:val="00234995"/>
    <w:pPr>
      <w:ind w:left="708"/>
    </w:pPr>
  </w:style>
  <w:style w:type="character" w:styleId="Hervorhebung">
    <w:name w:val="Emphasis"/>
    <w:basedOn w:val="Absatz-Standardschriftart"/>
    <w:uiPriority w:val="20"/>
    <w:qFormat/>
    <w:rsid w:val="00234995"/>
    <w:rPr>
      <w:i/>
      <w:iCs/>
    </w:rPr>
  </w:style>
  <w:style w:type="character" w:customStyle="1" w:styleId="volume">
    <w:name w:val="volume"/>
    <w:basedOn w:val="Absatz-Standardschriftart"/>
    <w:rsid w:val="00234995"/>
  </w:style>
  <w:style w:type="character" w:customStyle="1" w:styleId="pages">
    <w:name w:val="pages"/>
    <w:basedOn w:val="Absatz-Standardschriftart"/>
    <w:rsid w:val="00234995"/>
  </w:style>
  <w:style w:type="character" w:customStyle="1" w:styleId="issue">
    <w:name w:val="issue"/>
    <w:basedOn w:val="Absatz-Standardschriftart"/>
    <w:rsid w:val="00072326"/>
  </w:style>
  <w:style w:type="character" w:customStyle="1" w:styleId="berschrift2Zchn">
    <w:name w:val="Überschrift 2 Zchn"/>
    <w:basedOn w:val="Absatz-Standardschriftart"/>
    <w:link w:val="berschrift2"/>
    <w:rsid w:val="00730922"/>
    <w:rPr>
      <w:rFonts w:ascii="Arial" w:hAnsi="Arial"/>
      <w:i/>
      <w:sz w:val="24"/>
    </w:rPr>
  </w:style>
  <w:style w:type="character" w:customStyle="1" w:styleId="Textkrper-Einzug2Zchn">
    <w:name w:val="Textkörper-Einzug 2 Zchn"/>
    <w:basedOn w:val="Absatz-Standardschriftart"/>
    <w:link w:val="Textkrper-Einzug2"/>
    <w:rsid w:val="00730922"/>
  </w:style>
  <w:style w:type="character" w:customStyle="1" w:styleId="apple-converted-space">
    <w:name w:val="apple-converted-space"/>
    <w:basedOn w:val="Absatz-Standardschriftart"/>
    <w:rsid w:val="00B861E2"/>
  </w:style>
  <w:style w:type="character" w:customStyle="1" w:styleId="KopfzeileZchn">
    <w:name w:val="Kopfzeile Zchn"/>
    <w:basedOn w:val="Absatz-Standardschriftart"/>
    <w:link w:val="Kopfzeile"/>
    <w:uiPriority w:val="99"/>
    <w:rsid w:val="00B37CCC"/>
    <w:rPr>
      <w:sz w:val="24"/>
    </w:rPr>
  </w:style>
  <w:style w:type="character" w:customStyle="1" w:styleId="berschrift4Zchn">
    <w:name w:val="Überschrift 4 Zchn"/>
    <w:basedOn w:val="Absatz-Standardschriftart"/>
    <w:link w:val="berschrift4"/>
    <w:uiPriority w:val="9"/>
    <w:rsid w:val="00F675F3"/>
    <w:rPr>
      <w:b/>
      <w:i/>
      <w:sz w:val="24"/>
    </w:rPr>
  </w:style>
  <w:style w:type="character" w:styleId="Fett">
    <w:name w:val="Strong"/>
    <w:basedOn w:val="Absatz-Standardschriftart"/>
    <w:uiPriority w:val="22"/>
    <w:qFormat/>
    <w:rsid w:val="00AB5129"/>
    <w:rPr>
      <w:b/>
      <w:bCs/>
    </w:rPr>
  </w:style>
  <w:style w:type="character" w:customStyle="1" w:styleId="UnresolvedMention">
    <w:name w:val="Unresolved Mention"/>
    <w:basedOn w:val="Absatz-Standardschriftart"/>
    <w:rsid w:val="00AD4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26154">
      <w:bodyDiv w:val="1"/>
      <w:marLeft w:val="0"/>
      <w:marRight w:val="0"/>
      <w:marTop w:val="0"/>
      <w:marBottom w:val="0"/>
      <w:divBdr>
        <w:top w:val="none" w:sz="0" w:space="0" w:color="auto"/>
        <w:left w:val="none" w:sz="0" w:space="0" w:color="auto"/>
        <w:bottom w:val="none" w:sz="0" w:space="0" w:color="auto"/>
        <w:right w:val="none" w:sz="0" w:space="0" w:color="auto"/>
      </w:divBdr>
      <w:divsChild>
        <w:div w:id="1353073741">
          <w:marLeft w:val="0"/>
          <w:marRight w:val="0"/>
          <w:marTop w:val="0"/>
          <w:marBottom w:val="0"/>
          <w:divBdr>
            <w:top w:val="single" w:sz="2" w:space="0" w:color="008000"/>
            <w:left w:val="single" w:sz="2" w:space="0" w:color="008000"/>
            <w:bottom w:val="single" w:sz="2" w:space="0" w:color="008000"/>
            <w:right w:val="single" w:sz="2" w:space="0" w:color="008000"/>
          </w:divBdr>
        </w:div>
        <w:div w:id="1368214371">
          <w:marLeft w:val="0"/>
          <w:marRight w:val="0"/>
          <w:marTop w:val="0"/>
          <w:marBottom w:val="0"/>
          <w:divBdr>
            <w:top w:val="single" w:sz="2" w:space="0" w:color="008000"/>
            <w:left w:val="single" w:sz="2" w:space="0" w:color="008000"/>
            <w:bottom w:val="single" w:sz="2" w:space="0" w:color="008000"/>
            <w:right w:val="single" w:sz="2" w:space="0" w:color="008000"/>
          </w:divBdr>
        </w:div>
        <w:div w:id="826241899">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55973951">
      <w:bodyDiv w:val="1"/>
      <w:marLeft w:val="0"/>
      <w:marRight w:val="0"/>
      <w:marTop w:val="0"/>
      <w:marBottom w:val="0"/>
      <w:divBdr>
        <w:top w:val="none" w:sz="0" w:space="0" w:color="auto"/>
        <w:left w:val="none" w:sz="0" w:space="0" w:color="auto"/>
        <w:bottom w:val="none" w:sz="0" w:space="0" w:color="auto"/>
        <w:right w:val="none" w:sz="0" w:space="0" w:color="auto"/>
      </w:divBdr>
      <w:divsChild>
        <w:div w:id="521938690">
          <w:marLeft w:val="0"/>
          <w:marRight w:val="0"/>
          <w:marTop w:val="0"/>
          <w:marBottom w:val="0"/>
          <w:divBdr>
            <w:top w:val="none" w:sz="0" w:space="0" w:color="auto"/>
            <w:left w:val="none" w:sz="0" w:space="0" w:color="auto"/>
            <w:bottom w:val="none" w:sz="0" w:space="0" w:color="auto"/>
            <w:right w:val="none" w:sz="0" w:space="0" w:color="auto"/>
          </w:divBdr>
          <w:divsChild>
            <w:div w:id="549806931">
              <w:marLeft w:val="0"/>
              <w:marRight w:val="0"/>
              <w:marTop w:val="0"/>
              <w:marBottom w:val="0"/>
              <w:divBdr>
                <w:top w:val="none" w:sz="0" w:space="0" w:color="auto"/>
                <w:left w:val="none" w:sz="0" w:space="0" w:color="auto"/>
                <w:bottom w:val="none" w:sz="0" w:space="0" w:color="auto"/>
                <w:right w:val="none" w:sz="0" w:space="0" w:color="auto"/>
              </w:divBdr>
              <w:divsChild>
                <w:div w:id="564072136">
                  <w:marLeft w:val="0"/>
                  <w:marRight w:val="0"/>
                  <w:marTop w:val="0"/>
                  <w:marBottom w:val="0"/>
                  <w:divBdr>
                    <w:top w:val="none" w:sz="0" w:space="0" w:color="auto"/>
                    <w:left w:val="none" w:sz="0" w:space="0" w:color="auto"/>
                    <w:bottom w:val="none" w:sz="0" w:space="0" w:color="auto"/>
                    <w:right w:val="none" w:sz="0" w:space="0" w:color="auto"/>
                  </w:divBdr>
                  <w:divsChild>
                    <w:div w:id="751975052">
                      <w:marLeft w:val="0"/>
                      <w:marRight w:val="0"/>
                      <w:marTop w:val="0"/>
                      <w:marBottom w:val="0"/>
                      <w:divBdr>
                        <w:top w:val="none" w:sz="0" w:space="0" w:color="auto"/>
                        <w:left w:val="none" w:sz="0" w:space="0" w:color="auto"/>
                        <w:bottom w:val="none" w:sz="0" w:space="0" w:color="auto"/>
                        <w:right w:val="none" w:sz="0" w:space="0" w:color="auto"/>
                      </w:divBdr>
                      <w:divsChild>
                        <w:div w:id="432358366">
                          <w:marLeft w:val="0"/>
                          <w:marRight w:val="0"/>
                          <w:marTop w:val="0"/>
                          <w:marBottom w:val="0"/>
                          <w:divBdr>
                            <w:top w:val="none" w:sz="0" w:space="0" w:color="auto"/>
                            <w:left w:val="none" w:sz="0" w:space="0" w:color="auto"/>
                            <w:bottom w:val="none" w:sz="0" w:space="0" w:color="auto"/>
                            <w:right w:val="none" w:sz="0" w:space="0" w:color="auto"/>
                          </w:divBdr>
                          <w:divsChild>
                            <w:div w:id="1154487905">
                              <w:marLeft w:val="0"/>
                              <w:marRight w:val="0"/>
                              <w:marTop w:val="0"/>
                              <w:marBottom w:val="0"/>
                              <w:divBdr>
                                <w:top w:val="none" w:sz="0" w:space="0" w:color="auto"/>
                                <w:left w:val="none" w:sz="0" w:space="0" w:color="auto"/>
                                <w:bottom w:val="none" w:sz="0" w:space="0" w:color="auto"/>
                                <w:right w:val="none" w:sz="0" w:space="0" w:color="auto"/>
                              </w:divBdr>
                              <w:divsChild>
                                <w:div w:id="1617517960">
                                  <w:marLeft w:val="0"/>
                                  <w:marRight w:val="0"/>
                                  <w:marTop w:val="0"/>
                                  <w:marBottom w:val="0"/>
                                  <w:divBdr>
                                    <w:top w:val="none" w:sz="0" w:space="0" w:color="auto"/>
                                    <w:left w:val="none" w:sz="0" w:space="0" w:color="auto"/>
                                    <w:bottom w:val="none" w:sz="0" w:space="0" w:color="auto"/>
                                    <w:right w:val="none" w:sz="0" w:space="0" w:color="auto"/>
                                  </w:divBdr>
                                  <w:divsChild>
                                    <w:div w:id="506091910">
                                      <w:marLeft w:val="0"/>
                                      <w:marRight w:val="0"/>
                                      <w:marTop w:val="0"/>
                                      <w:marBottom w:val="0"/>
                                      <w:divBdr>
                                        <w:top w:val="none" w:sz="0" w:space="0" w:color="auto"/>
                                        <w:left w:val="none" w:sz="0" w:space="0" w:color="auto"/>
                                        <w:bottom w:val="none" w:sz="0" w:space="0" w:color="auto"/>
                                        <w:right w:val="none" w:sz="0" w:space="0" w:color="auto"/>
                                      </w:divBdr>
                                    </w:div>
                                    <w:div w:id="20824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15675">
      <w:bodyDiv w:val="1"/>
      <w:marLeft w:val="0"/>
      <w:marRight w:val="0"/>
      <w:marTop w:val="0"/>
      <w:marBottom w:val="0"/>
      <w:divBdr>
        <w:top w:val="none" w:sz="0" w:space="0" w:color="auto"/>
        <w:left w:val="none" w:sz="0" w:space="0" w:color="auto"/>
        <w:bottom w:val="none" w:sz="0" w:space="0" w:color="auto"/>
        <w:right w:val="none" w:sz="0" w:space="0" w:color="auto"/>
      </w:divBdr>
      <w:divsChild>
        <w:div w:id="1198275205">
          <w:marLeft w:val="0"/>
          <w:marRight w:val="0"/>
          <w:marTop w:val="0"/>
          <w:marBottom w:val="0"/>
          <w:divBdr>
            <w:top w:val="none" w:sz="0" w:space="0" w:color="auto"/>
            <w:left w:val="none" w:sz="0" w:space="0" w:color="auto"/>
            <w:bottom w:val="none" w:sz="0" w:space="0" w:color="auto"/>
            <w:right w:val="none" w:sz="0" w:space="0" w:color="auto"/>
          </w:divBdr>
        </w:div>
      </w:divsChild>
    </w:div>
    <w:div w:id="183713842">
      <w:bodyDiv w:val="1"/>
      <w:marLeft w:val="0"/>
      <w:marRight w:val="0"/>
      <w:marTop w:val="0"/>
      <w:marBottom w:val="0"/>
      <w:divBdr>
        <w:top w:val="none" w:sz="0" w:space="0" w:color="auto"/>
        <w:left w:val="none" w:sz="0" w:space="0" w:color="auto"/>
        <w:bottom w:val="none" w:sz="0" w:space="0" w:color="auto"/>
        <w:right w:val="none" w:sz="0" w:space="0" w:color="auto"/>
      </w:divBdr>
    </w:div>
    <w:div w:id="201596291">
      <w:bodyDiv w:val="1"/>
      <w:marLeft w:val="0"/>
      <w:marRight w:val="0"/>
      <w:marTop w:val="0"/>
      <w:marBottom w:val="0"/>
      <w:divBdr>
        <w:top w:val="none" w:sz="0" w:space="0" w:color="auto"/>
        <w:left w:val="none" w:sz="0" w:space="0" w:color="auto"/>
        <w:bottom w:val="none" w:sz="0" w:space="0" w:color="auto"/>
        <w:right w:val="none" w:sz="0" w:space="0" w:color="auto"/>
      </w:divBdr>
    </w:div>
    <w:div w:id="210387025">
      <w:bodyDiv w:val="1"/>
      <w:marLeft w:val="0"/>
      <w:marRight w:val="0"/>
      <w:marTop w:val="0"/>
      <w:marBottom w:val="0"/>
      <w:divBdr>
        <w:top w:val="none" w:sz="0" w:space="0" w:color="auto"/>
        <w:left w:val="none" w:sz="0" w:space="0" w:color="auto"/>
        <w:bottom w:val="none" w:sz="0" w:space="0" w:color="auto"/>
        <w:right w:val="none" w:sz="0" w:space="0" w:color="auto"/>
      </w:divBdr>
    </w:div>
    <w:div w:id="294485135">
      <w:bodyDiv w:val="1"/>
      <w:marLeft w:val="0"/>
      <w:marRight w:val="0"/>
      <w:marTop w:val="0"/>
      <w:marBottom w:val="0"/>
      <w:divBdr>
        <w:top w:val="none" w:sz="0" w:space="0" w:color="auto"/>
        <w:left w:val="none" w:sz="0" w:space="0" w:color="auto"/>
        <w:bottom w:val="none" w:sz="0" w:space="0" w:color="auto"/>
        <w:right w:val="none" w:sz="0" w:space="0" w:color="auto"/>
      </w:divBdr>
    </w:div>
    <w:div w:id="313413730">
      <w:bodyDiv w:val="1"/>
      <w:marLeft w:val="0"/>
      <w:marRight w:val="0"/>
      <w:marTop w:val="0"/>
      <w:marBottom w:val="0"/>
      <w:divBdr>
        <w:top w:val="none" w:sz="0" w:space="0" w:color="auto"/>
        <w:left w:val="none" w:sz="0" w:space="0" w:color="auto"/>
        <w:bottom w:val="none" w:sz="0" w:space="0" w:color="auto"/>
        <w:right w:val="none" w:sz="0" w:space="0" w:color="auto"/>
      </w:divBdr>
    </w:div>
    <w:div w:id="367488580">
      <w:bodyDiv w:val="1"/>
      <w:marLeft w:val="0"/>
      <w:marRight w:val="0"/>
      <w:marTop w:val="0"/>
      <w:marBottom w:val="0"/>
      <w:divBdr>
        <w:top w:val="none" w:sz="0" w:space="0" w:color="auto"/>
        <w:left w:val="none" w:sz="0" w:space="0" w:color="auto"/>
        <w:bottom w:val="none" w:sz="0" w:space="0" w:color="auto"/>
        <w:right w:val="none" w:sz="0" w:space="0" w:color="auto"/>
      </w:divBdr>
      <w:divsChild>
        <w:div w:id="2018658063">
          <w:marLeft w:val="0"/>
          <w:marRight w:val="0"/>
          <w:marTop w:val="0"/>
          <w:marBottom w:val="0"/>
          <w:divBdr>
            <w:top w:val="none" w:sz="0" w:space="0" w:color="auto"/>
            <w:left w:val="none" w:sz="0" w:space="0" w:color="auto"/>
            <w:bottom w:val="none" w:sz="0" w:space="0" w:color="auto"/>
            <w:right w:val="none" w:sz="0" w:space="0" w:color="auto"/>
          </w:divBdr>
        </w:div>
      </w:divsChild>
    </w:div>
    <w:div w:id="379401220">
      <w:bodyDiv w:val="1"/>
      <w:marLeft w:val="0"/>
      <w:marRight w:val="0"/>
      <w:marTop w:val="0"/>
      <w:marBottom w:val="0"/>
      <w:divBdr>
        <w:top w:val="none" w:sz="0" w:space="0" w:color="auto"/>
        <w:left w:val="none" w:sz="0" w:space="0" w:color="auto"/>
        <w:bottom w:val="none" w:sz="0" w:space="0" w:color="auto"/>
        <w:right w:val="none" w:sz="0" w:space="0" w:color="auto"/>
      </w:divBdr>
    </w:div>
    <w:div w:id="379867032">
      <w:bodyDiv w:val="1"/>
      <w:marLeft w:val="0"/>
      <w:marRight w:val="0"/>
      <w:marTop w:val="0"/>
      <w:marBottom w:val="0"/>
      <w:divBdr>
        <w:top w:val="none" w:sz="0" w:space="0" w:color="auto"/>
        <w:left w:val="none" w:sz="0" w:space="0" w:color="auto"/>
        <w:bottom w:val="none" w:sz="0" w:space="0" w:color="auto"/>
        <w:right w:val="none" w:sz="0" w:space="0" w:color="auto"/>
      </w:divBdr>
    </w:div>
    <w:div w:id="385833904">
      <w:bodyDiv w:val="1"/>
      <w:marLeft w:val="0"/>
      <w:marRight w:val="0"/>
      <w:marTop w:val="0"/>
      <w:marBottom w:val="0"/>
      <w:divBdr>
        <w:top w:val="none" w:sz="0" w:space="0" w:color="auto"/>
        <w:left w:val="none" w:sz="0" w:space="0" w:color="auto"/>
        <w:bottom w:val="none" w:sz="0" w:space="0" w:color="auto"/>
        <w:right w:val="none" w:sz="0" w:space="0" w:color="auto"/>
      </w:divBdr>
    </w:div>
    <w:div w:id="396827496">
      <w:bodyDiv w:val="1"/>
      <w:marLeft w:val="0"/>
      <w:marRight w:val="0"/>
      <w:marTop w:val="0"/>
      <w:marBottom w:val="0"/>
      <w:divBdr>
        <w:top w:val="none" w:sz="0" w:space="0" w:color="auto"/>
        <w:left w:val="none" w:sz="0" w:space="0" w:color="auto"/>
        <w:bottom w:val="none" w:sz="0" w:space="0" w:color="auto"/>
        <w:right w:val="none" w:sz="0" w:space="0" w:color="auto"/>
      </w:divBdr>
    </w:div>
    <w:div w:id="405495172">
      <w:bodyDiv w:val="1"/>
      <w:marLeft w:val="0"/>
      <w:marRight w:val="0"/>
      <w:marTop w:val="0"/>
      <w:marBottom w:val="0"/>
      <w:divBdr>
        <w:top w:val="none" w:sz="0" w:space="0" w:color="auto"/>
        <w:left w:val="none" w:sz="0" w:space="0" w:color="auto"/>
        <w:bottom w:val="none" w:sz="0" w:space="0" w:color="auto"/>
        <w:right w:val="none" w:sz="0" w:space="0" w:color="auto"/>
      </w:divBdr>
      <w:divsChild>
        <w:div w:id="1550216270">
          <w:marLeft w:val="0"/>
          <w:marRight w:val="0"/>
          <w:marTop w:val="0"/>
          <w:marBottom w:val="0"/>
          <w:divBdr>
            <w:top w:val="none" w:sz="0" w:space="0" w:color="auto"/>
            <w:left w:val="none" w:sz="0" w:space="0" w:color="auto"/>
            <w:bottom w:val="none" w:sz="0" w:space="0" w:color="auto"/>
            <w:right w:val="none" w:sz="0" w:space="0" w:color="auto"/>
          </w:divBdr>
        </w:div>
      </w:divsChild>
    </w:div>
    <w:div w:id="431315718">
      <w:bodyDiv w:val="1"/>
      <w:marLeft w:val="0"/>
      <w:marRight w:val="0"/>
      <w:marTop w:val="0"/>
      <w:marBottom w:val="0"/>
      <w:divBdr>
        <w:top w:val="none" w:sz="0" w:space="0" w:color="auto"/>
        <w:left w:val="none" w:sz="0" w:space="0" w:color="auto"/>
        <w:bottom w:val="none" w:sz="0" w:space="0" w:color="auto"/>
        <w:right w:val="none" w:sz="0" w:space="0" w:color="auto"/>
      </w:divBdr>
    </w:div>
    <w:div w:id="453017193">
      <w:bodyDiv w:val="1"/>
      <w:marLeft w:val="0"/>
      <w:marRight w:val="0"/>
      <w:marTop w:val="0"/>
      <w:marBottom w:val="0"/>
      <w:divBdr>
        <w:top w:val="none" w:sz="0" w:space="0" w:color="auto"/>
        <w:left w:val="none" w:sz="0" w:space="0" w:color="auto"/>
        <w:bottom w:val="none" w:sz="0" w:space="0" w:color="auto"/>
        <w:right w:val="none" w:sz="0" w:space="0" w:color="auto"/>
      </w:divBdr>
    </w:div>
    <w:div w:id="500395958">
      <w:bodyDiv w:val="1"/>
      <w:marLeft w:val="0"/>
      <w:marRight w:val="0"/>
      <w:marTop w:val="0"/>
      <w:marBottom w:val="0"/>
      <w:divBdr>
        <w:top w:val="none" w:sz="0" w:space="0" w:color="auto"/>
        <w:left w:val="none" w:sz="0" w:space="0" w:color="auto"/>
        <w:bottom w:val="none" w:sz="0" w:space="0" w:color="auto"/>
        <w:right w:val="none" w:sz="0" w:space="0" w:color="auto"/>
      </w:divBdr>
    </w:div>
    <w:div w:id="507018830">
      <w:bodyDiv w:val="1"/>
      <w:marLeft w:val="0"/>
      <w:marRight w:val="0"/>
      <w:marTop w:val="0"/>
      <w:marBottom w:val="0"/>
      <w:divBdr>
        <w:top w:val="none" w:sz="0" w:space="0" w:color="auto"/>
        <w:left w:val="none" w:sz="0" w:space="0" w:color="auto"/>
        <w:bottom w:val="none" w:sz="0" w:space="0" w:color="auto"/>
        <w:right w:val="none" w:sz="0" w:space="0" w:color="auto"/>
      </w:divBdr>
    </w:div>
    <w:div w:id="662856331">
      <w:bodyDiv w:val="1"/>
      <w:marLeft w:val="0"/>
      <w:marRight w:val="0"/>
      <w:marTop w:val="0"/>
      <w:marBottom w:val="0"/>
      <w:divBdr>
        <w:top w:val="none" w:sz="0" w:space="0" w:color="auto"/>
        <w:left w:val="none" w:sz="0" w:space="0" w:color="auto"/>
        <w:bottom w:val="none" w:sz="0" w:space="0" w:color="auto"/>
        <w:right w:val="none" w:sz="0" w:space="0" w:color="auto"/>
      </w:divBdr>
      <w:divsChild>
        <w:div w:id="1307202306">
          <w:marLeft w:val="0"/>
          <w:marRight w:val="0"/>
          <w:marTop w:val="0"/>
          <w:marBottom w:val="0"/>
          <w:divBdr>
            <w:top w:val="none" w:sz="0" w:space="0" w:color="auto"/>
            <w:left w:val="none" w:sz="0" w:space="0" w:color="auto"/>
            <w:bottom w:val="none" w:sz="0" w:space="0" w:color="auto"/>
            <w:right w:val="none" w:sz="0" w:space="0" w:color="auto"/>
          </w:divBdr>
        </w:div>
      </w:divsChild>
    </w:div>
    <w:div w:id="693968688">
      <w:bodyDiv w:val="1"/>
      <w:marLeft w:val="0"/>
      <w:marRight w:val="0"/>
      <w:marTop w:val="0"/>
      <w:marBottom w:val="0"/>
      <w:divBdr>
        <w:top w:val="none" w:sz="0" w:space="0" w:color="auto"/>
        <w:left w:val="none" w:sz="0" w:space="0" w:color="auto"/>
        <w:bottom w:val="none" w:sz="0" w:space="0" w:color="auto"/>
        <w:right w:val="none" w:sz="0" w:space="0" w:color="auto"/>
      </w:divBdr>
    </w:div>
    <w:div w:id="803040014">
      <w:bodyDiv w:val="1"/>
      <w:marLeft w:val="0"/>
      <w:marRight w:val="0"/>
      <w:marTop w:val="0"/>
      <w:marBottom w:val="0"/>
      <w:divBdr>
        <w:top w:val="none" w:sz="0" w:space="0" w:color="auto"/>
        <w:left w:val="none" w:sz="0" w:space="0" w:color="auto"/>
        <w:bottom w:val="none" w:sz="0" w:space="0" w:color="auto"/>
        <w:right w:val="none" w:sz="0" w:space="0" w:color="auto"/>
      </w:divBdr>
    </w:div>
    <w:div w:id="803162600">
      <w:bodyDiv w:val="1"/>
      <w:marLeft w:val="0"/>
      <w:marRight w:val="0"/>
      <w:marTop w:val="0"/>
      <w:marBottom w:val="0"/>
      <w:divBdr>
        <w:top w:val="none" w:sz="0" w:space="0" w:color="auto"/>
        <w:left w:val="none" w:sz="0" w:space="0" w:color="auto"/>
        <w:bottom w:val="none" w:sz="0" w:space="0" w:color="auto"/>
        <w:right w:val="none" w:sz="0" w:space="0" w:color="auto"/>
      </w:divBdr>
    </w:div>
    <w:div w:id="822235824">
      <w:bodyDiv w:val="1"/>
      <w:marLeft w:val="0"/>
      <w:marRight w:val="0"/>
      <w:marTop w:val="0"/>
      <w:marBottom w:val="0"/>
      <w:divBdr>
        <w:top w:val="none" w:sz="0" w:space="0" w:color="auto"/>
        <w:left w:val="none" w:sz="0" w:space="0" w:color="auto"/>
        <w:bottom w:val="none" w:sz="0" w:space="0" w:color="auto"/>
        <w:right w:val="none" w:sz="0" w:space="0" w:color="auto"/>
      </w:divBdr>
    </w:div>
    <w:div w:id="881944899">
      <w:bodyDiv w:val="1"/>
      <w:marLeft w:val="0"/>
      <w:marRight w:val="0"/>
      <w:marTop w:val="0"/>
      <w:marBottom w:val="0"/>
      <w:divBdr>
        <w:top w:val="none" w:sz="0" w:space="0" w:color="auto"/>
        <w:left w:val="none" w:sz="0" w:space="0" w:color="auto"/>
        <w:bottom w:val="none" w:sz="0" w:space="0" w:color="auto"/>
        <w:right w:val="none" w:sz="0" w:space="0" w:color="auto"/>
      </w:divBdr>
      <w:divsChild>
        <w:div w:id="1305813726">
          <w:marLeft w:val="0"/>
          <w:marRight w:val="0"/>
          <w:marTop w:val="0"/>
          <w:marBottom w:val="0"/>
          <w:divBdr>
            <w:top w:val="none" w:sz="0" w:space="0" w:color="auto"/>
            <w:left w:val="none" w:sz="0" w:space="0" w:color="auto"/>
            <w:bottom w:val="none" w:sz="0" w:space="0" w:color="auto"/>
            <w:right w:val="none" w:sz="0" w:space="0" w:color="auto"/>
          </w:divBdr>
        </w:div>
      </w:divsChild>
    </w:div>
    <w:div w:id="907500746">
      <w:bodyDiv w:val="1"/>
      <w:marLeft w:val="0"/>
      <w:marRight w:val="0"/>
      <w:marTop w:val="0"/>
      <w:marBottom w:val="0"/>
      <w:divBdr>
        <w:top w:val="none" w:sz="0" w:space="0" w:color="auto"/>
        <w:left w:val="none" w:sz="0" w:space="0" w:color="auto"/>
        <w:bottom w:val="none" w:sz="0" w:space="0" w:color="auto"/>
        <w:right w:val="none" w:sz="0" w:space="0" w:color="auto"/>
      </w:divBdr>
    </w:div>
    <w:div w:id="1195732852">
      <w:bodyDiv w:val="1"/>
      <w:marLeft w:val="0"/>
      <w:marRight w:val="0"/>
      <w:marTop w:val="0"/>
      <w:marBottom w:val="0"/>
      <w:divBdr>
        <w:top w:val="none" w:sz="0" w:space="0" w:color="auto"/>
        <w:left w:val="none" w:sz="0" w:space="0" w:color="auto"/>
        <w:bottom w:val="none" w:sz="0" w:space="0" w:color="auto"/>
        <w:right w:val="none" w:sz="0" w:space="0" w:color="auto"/>
      </w:divBdr>
      <w:divsChild>
        <w:div w:id="1917861697">
          <w:marLeft w:val="0"/>
          <w:marRight w:val="0"/>
          <w:marTop w:val="0"/>
          <w:marBottom w:val="0"/>
          <w:divBdr>
            <w:top w:val="none" w:sz="0" w:space="0" w:color="auto"/>
            <w:left w:val="none" w:sz="0" w:space="0" w:color="auto"/>
            <w:bottom w:val="none" w:sz="0" w:space="0" w:color="auto"/>
            <w:right w:val="none" w:sz="0" w:space="0" w:color="auto"/>
          </w:divBdr>
          <w:divsChild>
            <w:div w:id="148354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187787">
      <w:bodyDiv w:val="1"/>
      <w:marLeft w:val="0"/>
      <w:marRight w:val="0"/>
      <w:marTop w:val="0"/>
      <w:marBottom w:val="0"/>
      <w:divBdr>
        <w:top w:val="none" w:sz="0" w:space="0" w:color="auto"/>
        <w:left w:val="none" w:sz="0" w:space="0" w:color="auto"/>
        <w:bottom w:val="none" w:sz="0" w:space="0" w:color="auto"/>
        <w:right w:val="none" w:sz="0" w:space="0" w:color="auto"/>
      </w:divBdr>
    </w:div>
    <w:div w:id="1272736171">
      <w:bodyDiv w:val="1"/>
      <w:marLeft w:val="0"/>
      <w:marRight w:val="0"/>
      <w:marTop w:val="0"/>
      <w:marBottom w:val="0"/>
      <w:divBdr>
        <w:top w:val="none" w:sz="0" w:space="0" w:color="auto"/>
        <w:left w:val="none" w:sz="0" w:space="0" w:color="auto"/>
        <w:bottom w:val="none" w:sz="0" w:space="0" w:color="auto"/>
        <w:right w:val="none" w:sz="0" w:space="0" w:color="auto"/>
      </w:divBdr>
    </w:div>
    <w:div w:id="1278677575">
      <w:bodyDiv w:val="1"/>
      <w:marLeft w:val="0"/>
      <w:marRight w:val="0"/>
      <w:marTop w:val="0"/>
      <w:marBottom w:val="0"/>
      <w:divBdr>
        <w:top w:val="none" w:sz="0" w:space="0" w:color="auto"/>
        <w:left w:val="none" w:sz="0" w:space="0" w:color="auto"/>
        <w:bottom w:val="none" w:sz="0" w:space="0" w:color="auto"/>
        <w:right w:val="none" w:sz="0" w:space="0" w:color="auto"/>
      </w:divBdr>
    </w:div>
    <w:div w:id="1289122457">
      <w:bodyDiv w:val="1"/>
      <w:marLeft w:val="0"/>
      <w:marRight w:val="0"/>
      <w:marTop w:val="0"/>
      <w:marBottom w:val="0"/>
      <w:divBdr>
        <w:top w:val="none" w:sz="0" w:space="0" w:color="auto"/>
        <w:left w:val="none" w:sz="0" w:space="0" w:color="auto"/>
        <w:bottom w:val="none" w:sz="0" w:space="0" w:color="auto"/>
        <w:right w:val="none" w:sz="0" w:space="0" w:color="auto"/>
      </w:divBdr>
      <w:divsChild>
        <w:div w:id="439422328">
          <w:marLeft w:val="0"/>
          <w:marRight w:val="0"/>
          <w:marTop w:val="0"/>
          <w:marBottom w:val="0"/>
          <w:divBdr>
            <w:top w:val="none" w:sz="0" w:space="0" w:color="auto"/>
            <w:left w:val="none" w:sz="0" w:space="0" w:color="auto"/>
            <w:bottom w:val="none" w:sz="0" w:space="0" w:color="auto"/>
            <w:right w:val="none" w:sz="0" w:space="0" w:color="auto"/>
          </w:divBdr>
        </w:div>
      </w:divsChild>
    </w:div>
    <w:div w:id="1310016615">
      <w:bodyDiv w:val="1"/>
      <w:marLeft w:val="0"/>
      <w:marRight w:val="0"/>
      <w:marTop w:val="0"/>
      <w:marBottom w:val="0"/>
      <w:divBdr>
        <w:top w:val="none" w:sz="0" w:space="0" w:color="auto"/>
        <w:left w:val="none" w:sz="0" w:space="0" w:color="auto"/>
        <w:bottom w:val="none" w:sz="0" w:space="0" w:color="auto"/>
        <w:right w:val="none" w:sz="0" w:space="0" w:color="auto"/>
      </w:divBdr>
    </w:div>
    <w:div w:id="1397629145">
      <w:bodyDiv w:val="1"/>
      <w:marLeft w:val="0"/>
      <w:marRight w:val="0"/>
      <w:marTop w:val="0"/>
      <w:marBottom w:val="0"/>
      <w:divBdr>
        <w:top w:val="none" w:sz="0" w:space="0" w:color="auto"/>
        <w:left w:val="none" w:sz="0" w:space="0" w:color="auto"/>
        <w:bottom w:val="none" w:sz="0" w:space="0" w:color="auto"/>
        <w:right w:val="none" w:sz="0" w:space="0" w:color="auto"/>
      </w:divBdr>
      <w:divsChild>
        <w:div w:id="481775000">
          <w:marLeft w:val="0"/>
          <w:marRight w:val="0"/>
          <w:marTop w:val="0"/>
          <w:marBottom w:val="0"/>
          <w:divBdr>
            <w:top w:val="none" w:sz="0" w:space="0" w:color="auto"/>
            <w:left w:val="none" w:sz="0" w:space="0" w:color="auto"/>
            <w:bottom w:val="none" w:sz="0" w:space="0" w:color="auto"/>
            <w:right w:val="none" w:sz="0" w:space="0" w:color="auto"/>
          </w:divBdr>
        </w:div>
        <w:div w:id="1706245600">
          <w:marLeft w:val="0"/>
          <w:marRight w:val="0"/>
          <w:marTop w:val="0"/>
          <w:marBottom w:val="0"/>
          <w:divBdr>
            <w:top w:val="none" w:sz="0" w:space="0" w:color="auto"/>
            <w:left w:val="none" w:sz="0" w:space="0" w:color="auto"/>
            <w:bottom w:val="none" w:sz="0" w:space="0" w:color="auto"/>
            <w:right w:val="none" w:sz="0" w:space="0" w:color="auto"/>
          </w:divBdr>
        </w:div>
      </w:divsChild>
    </w:div>
    <w:div w:id="1458597715">
      <w:bodyDiv w:val="1"/>
      <w:marLeft w:val="0"/>
      <w:marRight w:val="0"/>
      <w:marTop w:val="0"/>
      <w:marBottom w:val="0"/>
      <w:divBdr>
        <w:top w:val="none" w:sz="0" w:space="0" w:color="auto"/>
        <w:left w:val="none" w:sz="0" w:space="0" w:color="auto"/>
        <w:bottom w:val="none" w:sz="0" w:space="0" w:color="auto"/>
        <w:right w:val="none" w:sz="0" w:space="0" w:color="auto"/>
      </w:divBdr>
    </w:div>
    <w:div w:id="1581016222">
      <w:bodyDiv w:val="1"/>
      <w:marLeft w:val="0"/>
      <w:marRight w:val="0"/>
      <w:marTop w:val="0"/>
      <w:marBottom w:val="0"/>
      <w:divBdr>
        <w:top w:val="none" w:sz="0" w:space="0" w:color="auto"/>
        <w:left w:val="none" w:sz="0" w:space="0" w:color="auto"/>
        <w:bottom w:val="none" w:sz="0" w:space="0" w:color="auto"/>
        <w:right w:val="none" w:sz="0" w:space="0" w:color="auto"/>
      </w:divBdr>
      <w:divsChild>
        <w:div w:id="1628195237">
          <w:marLeft w:val="0"/>
          <w:marRight w:val="0"/>
          <w:marTop w:val="0"/>
          <w:marBottom w:val="0"/>
          <w:divBdr>
            <w:top w:val="none" w:sz="0" w:space="0" w:color="auto"/>
            <w:left w:val="none" w:sz="0" w:space="0" w:color="auto"/>
            <w:bottom w:val="none" w:sz="0" w:space="0" w:color="auto"/>
            <w:right w:val="none" w:sz="0" w:space="0" w:color="auto"/>
          </w:divBdr>
        </w:div>
      </w:divsChild>
    </w:div>
    <w:div w:id="1619144028">
      <w:bodyDiv w:val="1"/>
      <w:marLeft w:val="0"/>
      <w:marRight w:val="0"/>
      <w:marTop w:val="0"/>
      <w:marBottom w:val="0"/>
      <w:divBdr>
        <w:top w:val="none" w:sz="0" w:space="0" w:color="auto"/>
        <w:left w:val="none" w:sz="0" w:space="0" w:color="auto"/>
        <w:bottom w:val="none" w:sz="0" w:space="0" w:color="auto"/>
        <w:right w:val="none" w:sz="0" w:space="0" w:color="auto"/>
      </w:divBdr>
    </w:div>
    <w:div w:id="1629316969">
      <w:bodyDiv w:val="1"/>
      <w:marLeft w:val="0"/>
      <w:marRight w:val="0"/>
      <w:marTop w:val="0"/>
      <w:marBottom w:val="0"/>
      <w:divBdr>
        <w:top w:val="none" w:sz="0" w:space="0" w:color="auto"/>
        <w:left w:val="none" w:sz="0" w:space="0" w:color="auto"/>
        <w:bottom w:val="none" w:sz="0" w:space="0" w:color="auto"/>
        <w:right w:val="none" w:sz="0" w:space="0" w:color="auto"/>
      </w:divBdr>
      <w:divsChild>
        <w:div w:id="374549009">
          <w:marLeft w:val="0"/>
          <w:marRight w:val="0"/>
          <w:marTop w:val="0"/>
          <w:marBottom w:val="0"/>
          <w:divBdr>
            <w:top w:val="none" w:sz="0" w:space="0" w:color="auto"/>
            <w:left w:val="none" w:sz="0" w:space="0" w:color="auto"/>
            <w:bottom w:val="none" w:sz="0" w:space="0" w:color="auto"/>
            <w:right w:val="none" w:sz="0" w:space="0" w:color="auto"/>
          </w:divBdr>
        </w:div>
      </w:divsChild>
    </w:div>
    <w:div w:id="1644191220">
      <w:bodyDiv w:val="1"/>
      <w:marLeft w:val="0"/>
      <w:marRight w:val="0"/>
      <w:marTop w:val="0"/>
      <w:marBottom w:val="0"/>
      <w:divBdr>
        <w:top w:val="none" w:sz="0" w:space="0" w:color="auto"/>
        <w:left w:val="none" w:sz="0" w:space="0" w:color="auto"/>
        <w:bottom w:val="none" w:sz="0" w:space="0" w:color="auto"/>
        <w:right w:val="none" w:sz="0" w:space="0" w:color="auto"/>
      </w:divBdr>
      <w:divsChild>
        <w:div w:id="1697846306">
          <w:marLeft w:val="0"/>
          <w:marRight w:val="0"/>
          <w:marTop w:val="0"/>
          <w:marBottom w:val="0"/>
          <w:divBdr>
            <w:top w:val="none" w:sz="0" w:space="0" w:color="auto"/>
            <w:left w:val="none" w:sz="0" w:space="0" w:color="auto"/>
            <w:bottom w:val="none" w:sz="0" w:space="0" w:color="auto"/>
            <w:right w:val="none" w:sz="0" w:space="0" w:color="auto"/>
          </w:divBdr>
          <w:divsChild>
            <w:div w:id="1037511656">
              <w:marLeft w:val="0"/>
              <w:marRight w:val="0"/>
              <w:marTop w:val="0"/>
              <w:marBottom w:val="0"/>
              <w:divBdr>
                <w:top w:val="none" w:sz="0" w:space="0" w:color="auto"/>
                <w:left w:val="none" w:sz="0" w:space="0" w:color="auto"/>
                <w:bottom w:val="none" w:sz="0" w:space="0" w:color="auto"/>
                <w:right w:val="none" w:sz="0" w:space="0" w:color="auto"/>
              </w:divBdr>
              <w:divsChild>
                <w:div w:id="181671315">
                  <w:marLeft w:val="0"/>
                  <w:marRight w:val="0"/>
                  <w:marTop w:val="0"/>
                  <w:marBottom w:val="0"/>
                  <w:divBdr>
                    <w:top w:val="none" w:sz="0" w:space="0" w:color="auto"/>
                    <w:left w:val="none" w:sz="0" w:space="0" w:color="auto"/>
                    <w:bottom w:val="none" w:sz="0" w:space="0" w:color="auto"/>
                    <w:right w:val="none" w:sz="0" w:space="0" w:color="auto"/>
                  </w:divBdr>
                  <w:divsChild>
                    <w:div w:id="93559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043584">
      <w:bodyDiv w:val="1"/>
      <w:marLeft w:val="0"/>
      <w:marRight w:val="0"/>
      <w:marTop w:val="0"/>
      <w:marBottom w:val="0"/>
      <w:divBdr>
        <w:top w:val="none" w:sz="0" w:space="0" w:color="auto"/>
        <w:left w:val="none" w:sz="0" w:space="0" w:color="auto"/>
        <w:bottom w:val="none" w:sz="0" w:space="0" w:color="auto"/>
        <w:right w:val="none" w:sz="0" w:space="0" w:color="auto"/>
      </w:divBdr>
    </w:div>
    <w:div w:id="1789010341">
      <w:bodyDiv w:val="1"/>
      <w:marLeft w:val="0"/>
      <w:marRight w:val="0"/>
      <w:marTop w:val="0"/>
      <w:marBottom w:val="0"/>
      <w:divBdr>
        <w:top w:val="none" w:sz="0" w:space="0" w:color="auto"/>
        <w:left w:val="none" w:sz="0" w:space="0" w:color="auto"/>
        <w:bottom w:val="none" w:sz="0" w:space="0" w:color="auto"/>
        <w:right w:val="none" w:sz="0" w:space="0" w:color="auto"/>
      </w:divBdr>
      <w:divsChild>
        <w:div w:id="1988853371">
          <w:marLeft w:val="0"/>
          <w:marRight w:val="0"/>
          <w:marTop w:val="0"/>
          <w:marBottom w:val="0"/>
          <w:divBdr>
            <w:top w:val="none" w:sz="0" w:space="0" w:color="auto"/>
            <w:left w:val="none" w:sz="0" w:space="0" w:color="auto"/>
            <w:bottom w:val="none" w:sz="0" w:space="0" w:color="auto"/>
            <w:right w:val="none" w:sz="0" w:space="0" w:color="auto"/>
          </w:divBdr>
        </w:div>
      </w:divsChild>
    </w:div>
    <w:div w:id="1848014809">
      <w:bodyDiv w:val="1"/>
      <w:marLeft w:val="0"/>
      <w:marRight w:val="0"/>
      <w:marTop w:val="0"/>
      <w:marBottom w:val="0"/>
      <w:divBdr>
        <w:top w:val="none" w:sz="0" w:space="0" w:color="auto"/>
        <w:left w:val="none" w:sz="0" w:space="0" w:color="auto"/>
        <w:bottom w:val="none" w:sz="0" w:space="0" w:color="auto"/>
        <w:right w:val="none" w:sz="0" w:space="0" w:color="auto"/>
      </w:divBdr>
      <w:divsChild>
        <w:div w:id="367024787">
          <w:marLeft w:val="0"/>
          <w:marRight w:val="0"/>
          <w:marTop w:val="0"/>
          <w:marBottom w:val="0"/>
          <w:divBdr>
            <w:top w:val="none" w:sz="0" w:space="0" w:color="auto"/>
            <w:left w:val="none" w:sz="0" w:space="0" w:color="auto"/>
            <w:bottom w:val="none" w:sz="0" w:space="0" w:color="auto"/>
            <w:right w:val="none" w:sz="0" w:space="0" w:color="auto"/>
          </w:divBdr>
        </w:div>
      </w:divsChild>
    </w:div>
    <w:div w:id="2007902857">
      <w:bodyDiv w:val="1"/>
      <w:marLeft w:val="0"/>
      <w:marRight w:val="0"/>
      <w:marTop w:val="0"/>
      <w:marBottom w:val="0"/>
      <w:divBdr>
        <w:top w:val="none" w:sz="0" w:space="0" w:color="auto"/>
        <w:left w:val="none" w:sz="0" w:space="0" w:color="auto"/>
        <w:bottom w:val="none" w:sz="0" w:space="0" w:color="auto"/>
        <w:right w:val="none" w:sz="0" w:space="0" w:color="auto"/>
      </w:divBdr>
    </w:div>
    <w:div w:id="2039771998">
      <w:bodyDiv w:val="1"/>
      <w:marLeft w:val="0"/>
      <w:marRight w:val="0"/>
      <w:marTop w:val="0"/>
      <w:marBottom w:val="0"/>
      <w:divBdr>
        <w:top w:val="none" w:sz="0" w:space="0" w:color="auto"/>
        <w:left w:val="none" w:sz="0" w:space="0" w:color="auto"/>
        <w:bottom w:val="none" w:sz="0" w:space="0" w:color="auto"/>
        <w:right w:val="none" w:sz="0" w:space="0" w:color="auto"/>
      </w:divBdr>
    </w:div>
    <w:div w:id="209466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cid.org/0000-0002-7602-1698" TargetMode="External"/><Relationship Id="rId14" Type="http://schemas.openxmlformats.org/officeDocument/2006/relationships/header" Target="head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4237A-4F73-4B86-AC92-E46F60388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2852</Words>
  <Characters>16263</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Wissenschaftlicher Werdegang von Dr</vt:lpstr>
    </vt:vector>
  </TitlesOfParts>
  <Company>GBF</Company>
  <LinksUpToDate>false</LinksUpToDate>
  <CharactersWithSpaces>19077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Wissenschaftlicher Werdegang von Dr</dc:title>
  <dc:creator>GBF Braunschweig</dc:creator>
  <cp:lastModifiedBy>Keisinger, Sandra</cp:lastModifiedBy>
  <cp:revision>3</cp:revision>
  <cp:lastPrinted>2021-12-21T10:29:00Z</cp:lastPrinted>
  <dcterms:created xsi:type="dcterms:W3CDTF">2022-09-08T08:26:00Z</dcterms:created>
  <dcterms:modified xsi:type="dcterms:W3CDTF">2022-09-08T08:55:00Z</dcterms:modified>
</cp:coreProperties>
</file>